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6A" w:rsidRPr="00347180" w:rsidRDefault="00E8776A">
      <w:pPr>
        <w:pStyle w:val="Title"/>
        <w:rPr>
          <w:sz w:val="32"/>
          <w:szCs w:val="32"/>
        </w:rPr>
      </w:pPr>
      <w:smartTag w:uri="urn:schemas-microsoft-com:office:smarttags" w:element="place">
        <w:smartTag w:uri="urn:schemas-microsoft-com:office:smarttags" w:element="PlaceType">
          <w:r w:rsidRPr="00347180">
            <w:rPr>
              <w:sz w:val="32"/>
              <w:szCs w:val="32"/>
            </w:rPr>
            <w:t>VILLAGE</w:t>
          </w:r>
        </w:smartTag>
        <w:r w:rsidRPr="00347180">
          <w:rPr>
            <w:sz w:val="32"/>
            <w:szCs w:val="32"/>
          </w:rPr>
          <w:t xml:space="preserve"> OF </w:t>
        </w:r>
        <w:smartTag w:uri="urn:schemas-microsoft-com:office:smarttags" w:element="PlaceName">
          <w:r w:rsidRPr="00347180">
            <w:rPr>
              <w:sz w:val="32"/>
              <w:szCs w:val="32"/>
            </w:rPr>
            <w:t>MAYBROOK</w:t>
          </w:r>
        </w:smartTag>
      </w:smartTag>
    </w:p>
    <w:p w:rsidR="00E8776A" w:rsidRPr="00347180" w:rsidRDefault="00E8776A">
      <w:pPr>
        <w:jc w:val="center"/>
        <w:rPr>
          <w:b/>
          <w:noProof w:val="0"/>
          <w:color w:val="0000FF"/>
          <w:sz w:val="24"/>
          <w:szCs w:val="24"/>
        </w:rPr>
      </w:pPr>
      <w:r w:rsidRPr="00347180">
        <w:rPr>
          <w:b/>
          <w:noProof w:val="0"/>
          <w:color w:val="0000FF"/>
          <w:sz w:val="24"/>
          <w:szCs w:val="24"/>
        </w:rPr>
        <w:t>WATER DEPARTMENT</w:t>
      </w:r>
    </w:p>
    <w:p w:rsidR="00E8776A" w:rsidRPr="00347180" w:rsidRDefault="00562DDB">
      <w:pPr>
        <w:jc w:val="center"/>
        <w:rPr>
          <w:noProof w:val="0"/>
          <w:sz w:val="24"/>
          <w:szCs w:val="24"/>
        </w:rPr>
      </w:pPr>
      <w:r>
        <w:rPr>
          <w:noProof w:val="0"/>
          <w:sz w:val="24"/>
          <w:szCs w:val="24"/>
        </w:rPr>
        <w:t xml:space="preserve">Village Hall @ </w:t>
      </w:r>
      <w:smartTag w:uri="urn:schemas-microsoft-com:office:smarttags" w:element="address">
        <w:smartTag w:uri="urn:schemas-microsoft-com:office:smarttags" w:element="Street">
          <w:r>
            <w:rPr>
              <w:noProof w:val="0"/>
              <w:sz w:val="24"/>
              <w:szCs w:val="24"/>
            </w:rPr>
            <w:t>1</w:t>
          </w:r>
          <w:r w:rsidR="002D7882">
            <w:rPr>
              <w:noProof w:val="0"/>
              <w:sz w:val="24"/>
              <w:szCs w:val="24"/>
            </w:rPr>
            <w:t>11 Schipps Lane</w:t>
          </w:r>
        </w:smartTag>
      </w:smartTag>
    </w:p>
    <w:p w:rsidR="00E8776A" w:rsidRPr="00347180" w:rsidRDefault="00E8776A">
      <w:pPr>
        <w:jc w:val="center"/>
        <w:rPr>
          <w:noProof w:val="0"/>
          <w:sz w:val="24"/>
          <w:szCs w:val="24"/>
        </w:rPr>
      </w:pPr>
      <w:smartTag w:uri="urn:schemas-microsoft-com:office:smarttags" w:element="place">
        <w:smartTag w:uri="urn:schemas-microsoft-com:office:smarttags" w:element="City">
          <w:r w:rsidRPr="00347180">
            <w:rPr>
              <w:noProof w:val="0"/>
              <w:sz w:val="24"/>
              <w:szCs w:val="24"/>
            </w:rPr>
            <w:t>Maybrook</w:t>
          </w:r>
        </w:smartTag>
        <w:r w:rsidRPr="00347180">
          <w:rPr>
            <w:noProof w:val="0"/>
            <w:sz w:val="24"/>
            <w:szCs w:val="24"/>
          </w:rPr>
          <w:t xml:space="preserve">, </w:t>
        </w:r>
        <w:smartTag w:uri="urn:schemas-microsoft-com:office:smarttags" w:element="State">
          <w:r w:rsidRPr="00347180">
            <w:rPr>
              <w:noProof w:val="0"/>
              <w:sz w:val="24"/>
              <w:szCs w:val="24"/>
            </w:rPr>
            <w:t>New York</w:t>
          </w:r>
        </w:smartTag>
        <w:r w:rsidRPr="00347180">
          <w:rPr>
            <w:noProof w:val="0"/>
            <w:sz w:val="24"/>
            <w:szCs w:val="24"/>
          </w:rPr>
          <w:t xml:space="preserve"> </w:t>
        </w:r>
        <w:smartTag w:uri="urn:schemas-microsoft-com:office:smarttags" w:element="PostalCode">
          <w:r w:rsidRPr="00347180">
            <w:rPr>
              <w:noProof w:val="0"/>
              <w:sz w:val="24"/>
              <w:szCs w:val="24"/>
            </w:rPr>
            <w:t>12543</w:t>
          </w:r>
        </w:smartTag>
      </w:smartTag>
    </w:p>
    <w:p w:rsidR="00E8776A" w:rsidRDefault="00E8776A">
      <w:pPr>
        <w:tabs>
          <w:tab w:val="left" w:pos="0"/>
          <w:tab w:val="left" w:pos="3888"/>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29520"/>
          <w:tab w:val="left" w:pos="30240"/>
          <w:tab w:val="left" w:pos="30960"/>
          <w:tab w:val="left" w:pos="31680"/>
          <w:tab w:val="left" w:pos="0"/>
          <w:tab w:val="left" w:pos="3888"/>
          <w:tab w:val="left" w:pos="5328"/>
          <w:tab w:val="left" w:pos="5760"/>
          <w:tab w:val="left" w:pos="6480"/>
        </w:tabs>
        <w:rPr>
          <w:b/>
          <w:noProof w:val="0"/>
          <w:sz w:val="24"/>
        </w:rPr>
      </w:pPr>
      <w:r>
        <w:rPr>
          <w:b/>
          <w:noProof w:val="0"/>
          <w:sz w:val="24"/>
        </w:rPr>
        <w:t xml:space="preserve">                                                   Telephone: (845) 427-2717,</w:t>
      </w:r>
      <w:r w:rsidR="00064E75">
        <w:rPr>
          <w:b/>
          <w:noProof w:val="0"/>
          <w:sz w:val="24"/>
        </w:rPr>
        <w:t xml:space="preserve"> </w:t>
      </w:r>
      <w:r>
        <w:rPr>
          <w:b/>
          <w:noProof w:val="0"/>
          <w:sz w:val="24"/>
        </w:rPr>
        <w:t>Fax: (845) 427-2164</w:t>
      </w:r>
    </w:p>
    <w:p w:rsidR="00E8776A" w:rsidRDefault="00E877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rPr>
          <w:b/>
          <w:noProof w:val="0"/>
          <w:sz w:val="24"/>
        </w:rPr>
      </w:pPr>
      <w:r>
        <w:rPr>
          <w:b/>
          <w:noProof w:val="0"/>
          <w:sz w:val="24"/>
        </w:rPr>
        <w:t xml:space="preserve">                                                            Board Meetings 2nd and 4th Mondays</w:t>
      </w:r>
    </w:p>
    <w:p w:rsidR="00E8776A" w:rsidRDefault="00E8776A">
      <w:pPr>
        <w:tabs>
          <w:tab w:val="left" w:pos="0"/>
          <w:tab w:val="right" w:pos="8208"/>
          <w:tab w:val="left" w:pos="8496"/>
        </w:tabs>
        <w:rPr>
          <w:b/>
          <w:noProof w:val="0"/>
          <w:sz w:val="24"/>
        </w:rPr>
      </w:pPr>
      <w:r>
        <w:rPr>
          <w:b/>
          <w:noProof w:val="0"/>
          <w:sz w:val="24"/>
        </w:rPr>
        <w:t xml:space="preserve">   </w:t>
      </w:r>
    </w:p>
    <w:p w:rsidR="00E8776A" w:rsidRDefault="00E8776A">
      <w:pPr>
        <w:tabs>
          <w:tab w:val="left" w:pos="0"/>
          <w:tab w:val="right" w:pos="8208"/>
          <w:tab w:val="left" w:pos="8496"/>
        </w:tabs>
        <w:rPr>
          <w:noProof w:val="0"/>
          <w:sz w:val="24"/>
        </w:rPr>
      </w:pPr>
      <w:r>
        <w:rPr>
          <w:b/>
          <w:noProof w:val="0"/>
          <w:sz w:val="24"/>
        </w:rPr>
        <w:t xml:space="preserve">   ANNUAL WATER SUPPLY</w:t>
      </w:r>
      <w:r w:rsidR="0022406B">
        <w:rPr>
          <w:b/>
          <w:noProof w:val="0"/>
          <w:sz w:val="24"/>
        </w:rPr>
        <w:t xml:space="preserve"> </w:t>
      </w:r>
      <w:r w:rsidR="00C54241">
        <w:rPr>
          <w:b/>
          <w:noProof w:val="0"/>
          <w:sz w:val="24"/>
        </w:rPr>
        <w:t xml:space="preserve">STATEMENT FOR CALENDAR YEAR </w:t>
      </w:r>
      <w:r w:rsidR="00C54241" w:rsidRPr="00D84ADE">
        <w:rPr>
          <w:b/>
          <w:i/>
          <w:noProof w:val="0"/>
          <w:color w:val="C00000"/>
          <w:sz w:val="28"/>
          <w:szCs w:val="28"/>
        </w:rPr>
        <w:t>20</w:t>
      </w:r>
      <w:r w:rsidR="005F4271">
        <w:rPr>
          <w:b/>
          <w:i/>
          <w:noProof w:val="0"/>
          <w:color w:val="C00000"/>
          <w:sz w:val="28"/>
          <w:szCs w:val="28"/>
        </w:rPr>
        <w:t>2</w:t>
      </w:r>
      <w:r w:rsidR="00245DB7">
        <w:rPr>
          <w:b/>
          <w:i/>
          <w:noProof w:val="0"/>
          <w:color w:val="C00000"/>
          <w:sz w:val="28"/>
          <w:szCs w:val="28"/>
        </w:rPr>
        <w:t>2</w:t>
      </w:r>
      <w:r>
        <w:rPr>
          <w:b/>
          <w:noProof w:val="0"/>
          <w:sz w:val="24"/>
        </w:rPr>
        <w:t>OF SYSTEM 3503533</w:t>
      </w:r>
    </w:p>
    <w:p w:rsidR="00E8776A" w:rsidRDefault="00E8776A">
      <w:pPr>
        <w:tabs>
          <w:tab w:val="left" w:pos="0"/>
          <w:tab w:val="left" w:pos="0"/>
          <w:tab w:val="left" w:pos="144"/>
          <w:tab w:val="left" w:pos="720"/>
          <w:tab w:val="left" w:pos="1440"/>
          <w:tab w:val="right" w:pos="8208"/>
          <w:tab w:val="left" w:pos="8496"/>
        </w:tabs>
        <w:rPr>
          <w:noProof w:val="0"/>
          <w:sz w:val="24"/>
        </w:rPr>
      </w:pPr>
    </w:p>
    <w:p w:rsidR="00E8776A" w:rsidRDefault="00E8776A">
      <w:pPr>
        <w:tabs>
          <w:tab w:val="left" w:pos="0"/>
          <w:tab w:val="left" w:pos="0"/>
          <w:tab w:val="left" w:pos="144"/>
          <w:tab w:val="left" w:pos="720"/>
          <w:tab w:val="left" w:pos="1440"/>
          <w:tab w:val="right" w:pos="8208"/>
          <w:tab w:val="left" w:pos="8496"/>
        </w:tabs>
        <w:ind w:left="144" w:hanging="144"/>
        <w:rPr>
          <w:noProof w:val="0"/>
          <w:sz w:val="24"/>
        </w:rPr>
      </w:pPr>
      <w:r>
        <w:rPr>
          <w:noProof w:val="0"/>
          <w:sz w:val="24"/>
        </w:rPr>
        <w:tab/>
        <w:t xml:space="preserve">The </w:t>
      </w:r>
      <w:smartTag w:uri="urn:schemas-microsoft-com:office:smarttags" w:element="place">
        <w:smartTag w:uri="urn:schemas-microsoft-com:office:smarttags" w:element="PlaceType">
          <w:r>
            <w:rPr>
              <w:noProof w:val="0"/>
              <w:sz w:val="24"/>
            </w:rPr>
            <w:t>Village</w:t>
          </w:r>
        </w:smartTag>
        <w:r>
          <w:rPr>
            <w:noProof w:val="0"/>
            <w:sz w:val="24"/>
          </w:rPr>
          <w:t xml:space="preserve"> of </w:t>
        </w:r>
        <w:smartTag w:uri="urn:schemas-microsoft-com:office:smarttags" w:element="PlaceName">
          <w:r>
            <w:rPr>
              <w:noProof w:val="0"/>
              <w:sz w:val="24"/>
            </w:rPr>
            <w:t>Maybrook</w:t>
          </w:r>
        </w:smartTag>
      </w:smartTag>
      <w:r>
        <w:rPr>
          <w:noProof w:val="0"/>
          <w:sz w:val="24"/>
        </w:rPr>
        <w:t xml:space="preserve"> serves a</w:t>
      </w:r>
      <w:r w:rsidR="00AE4105">
        <w:rPr>
          <w:noProof w:val="0"/>
          <w:sz w:val="24"/>
        </w:rPr>
        <w:t xml:space="preserve"> population of approximately 3,3</w:t>
      </w:r>
      <w:r>
        <w:rPr>
          <w:noProof w:val="0"/>
          <w:sz w:val="24"/>
        </w:rPr>
        <w:t>00</w:t>
      </w:r>
      <w:r w:rsidR="00347180">
        <w:rPr>
          <w:noProof w:val="0"/>
          <w:sz w:val="24"/>
        </w:rPr>
        <w:t>,</w:t>
      </w:r>
      <w:r>
        <w:rPr>
          <w:noProof w:val="0"/>
          <w:sz w:val="24"/>
        </w:rPr>
        <w:t xml:space="preserve"> within </w:t>
      </w:r>
      <w:r>
        <w:rPr>
          <w:noProof w:val="0"/>
          <w:sz w:val="24"/>
        </w:rPr>
        <w:tab/>
        <w:t>the Town</w:t>
      </w:r>
      <w:r w:rsidR="00347180">
        <w:rPr>
          <w:noProof w:val="0"/>
          <w:sz w:val="24"/>
        </w:rPr>
        <w:t>s</w:t>
      </w:r>
      <w:r>
        <w:rPr>
          <w:noProof w:val="0"/>
          <w:sz w:val="24"/>
        </w:rPr>
        <w:t xml:space="preserve"> of Montgomery</w:t>
      </w:r>
      <w:r w:rsidR="00347180">
        <w:rPr>
          <w:noProof w:val="0"/>
          <w:sz w:val="24"/>
        </w:rPr>
        <w:t xml:space="preserve"> and Hamptonburgh</w:t>
      </w:r>
      <w:r>
        <w:rPr>
          <w:noProof w:val="0"/>
          <w:sz w:val="24"/>
        </w:rPr>
        <w:t xml:space="preserve">. It services a portion of County Route 4 (AKA </w:t>
      </w:r>
      <w:smartTag w:uri="urn:schemas-microsoft-com:office:smarttags" w:element="address">
        <w:smartTag w:uri="urn:schemas-microsoft-com:office:smarttags" w:element="Street">
          <w:r>
            <w:rPr>
              <w:noProof w:val="0"/>
              <w:sz w:val="24"/>
            </w:rPr>
            <w:t>Maybrook Road</w:t>
          </w:r>
        </w:smartTag>
      </w:smartTag>
      <w:r>
        <w:rPr>
          <w:noProof w:val="0"/>
          <w:sz w:val="24"/>
        </w:rPr>
        <w:t xml:space="preserve">).  The </w:t>
      </w:r>
      <w:r>
        <w:rPr>
          <w:b/>
          <w:noProof w:val="0"/>
          <w:sz w:val="24"/>
        </w:rPr>
        <w:t xml:space="preserve">Water Supply </w:t>
      </w:r>
      <w:r>
        <w:rPr>
          <w:noProof w:val="0"/>
          <w:sz w:val="24"/>
        </w:rPr>
        <w:t xml:space="preserve">is obtained from 7 Bedrock Wells of an average depth of 357'.  </w:t>
      </w:r>
      <w:r>
        <w:rPr>
          <w:b/>
          <w:noProof w:val="0"/>
          <w:sz w:val="24"/>
        </w:rPr>
        <w:t>The general quality</w:t>
      </w:r>
      <w:r>
        <w:rPr>
          <w:noProof w:val="0"/>
          <w:sz w:val="24"/>
        </w:rPr>
        <w:t xml:space="preserve"> </w:t>
      </w:r>
      <w:r>
        <w:rPr>
          <w:b/>
          <w:noProof w:val="0"/>
          <w:sz w:val="24"/>
        </w:rPr>
        <w:t>of these sources is good, and</w:t>
      </w:r>
      <w:r>
        <w:rPr>
          <w:noProof w:val="0"/>
          <w:sz w:val="24"/>
        </w:rPr>
        <w:t xml:space="preserve"> </w:t>
      </w:r>
      <w:r>
        <w:rPr>
          <w:b/>
          <w:noProof w:val="0"/>
          <w:sz w:val="24"/>
        </w:rPr>
        <w:t>is in compliance with New York State Department of Health and Federal</w:t>
      </w:r>
      <w:r>
        <w:rPr>
          <w:noProof w:val="0"/>
          <w:sz w:val="24"/>
        </w:rPr>
        <w:t xml:space="preserve"> </w:t>
      </w:r>
      <w:r>
        <w:rPr>
          <w:b/>
          <w:noProof w:val="0"/>
          <w:sz w:val="24"/>
        </w:rPr>
        <w:t>EPA standards.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rPr>
      </w:pPr>
    </w:p>
    <w:p w:rsidR="00A54612" w:rsidRDefault="00E8776A">
      <w:pPr>
        <w:pStyle w:val="BodyTextIndent"/>
        <w:rPr>
          <w:noProof/>
        </w:rPr>
      </w:pPr>
      <w:r>
        <w:rPr>
          <w:b/>
          <w:i/>
          <w:noProof/>
        </w:rPr>
        <w:t xml:space="preserve">During </w:t>
      </w:r>
      <w:r w:rsidR="007E65D3">
        <w:rPr>
          <w:b/>
          <w:i/>
          <w:noProof/>
        </w:rPr>
        <w:t xml:space="preserve"> </w:t>
      </w:r>
      <w:r w:rsidR="005F4271">
        <w:rPr>
          <w:b/>
          <w:i/>
          <w:noProof/>
          <w:color w:val="C00000"/>
          <w:sz w:val="28"/>
          <w:szCs w:val="28"/>
        </w:rPr>
        <w:t>202</w:t>
      </w:r>
      <w:r w:rsidR="00245DB7">
        <w:rPr>
          <w:b/>
          <w:i/>
          <w:noProof/>
          <w:color w:val="C00000"/>
          <w:sz w:val="28"/>
          <w:szCs w:val="28"/>
        </w:rPr>
        <w:t>2</w:t>
      </w:r>
      <w:r w:rsidR="00CE35E8">
        <w:rPr>
          <w:b/>
          <w:i/>
          <w:noProof/>
          <w:color w:val="C00000"/>
          <w:sz w:val="28"/>
          <w:szCs w:val="28"/>
        </w:rPr>
        <w:t xml:space="preserve"> </w:t>
      </w:r>
      <w:r>
        <w:rPr>
          <w:b/>
          <w:i/>
          <w:noProof/>
        </w:rPr>
        <w:t xml:space="preserve"> the quantity of water from these sources </w:t>
      </w:r>
      <w:r w:rsidR="002A63DD">
        <w:rPr>
          <w:b/>
          <w:i/>
          <w:noProof/>
        </w:rPr>
        <w:t>exceeded</w:t>
      </w:r>
      <w:r>
        <w:rPr>
          <w:b/>
          <w:i/>
          <w:noProof/>
        </w:rPr>
        <w:t xml:space="preserve"> the demand for consumption</w:t>
      </w:r>
      <w:r>
        <w:rPr>
          <w:b/>
          <w:noProof/>
        </w:rPr>
        <w:t>,</w:t>
      </w:r>
      <w:r w:rsidR="00245DB7">
        <w:rPr>
          <w:b/>
          <w:noProof/>
          <w:color w:val="0070C0"/>
          <w:sz w:val="28"/>
          <w:szCs w:val="28"/>
        </w:rPr>
        <w:t>72,439,1</w:t>
      </w:r>
      <w:r w:rsidR="00CE35E8">
        <w:rPr>
          <w:b/>
          <w:noProof/>
          <w:color w:val="0070C0"/>
          <w:sz w:val="28"/>
          <w:szCs w:val="28"/>
        </w:rPr>
        <w:t>00</w:t>
      </w:r>
      <w:r w:rsidR="005F4271">
        <w:rPr>
          <w:b/>
          <w:noProof/>
          <w:color w:val="0070C0"/>
          <w:sz w:val="28"/>
          <w:szCs w:val="28"/>
        </w:rPr>
        <w:t xml:space="preserve"> </w:t>
      </w:r>
      <w:r>
        <w:rPr>
          <w:noProof/>
        </w:rPr>
        <w:t>gallons</w:t>
      </w:r>
      <w:r w:rsidR="000C6961">
        <w:rPr>
          <w:noProof/>
        </w:rPr>
        <w:t xml:space="preserve"> </w:t>
      </w:r>
      <w:r w:rsidR="000C6961" w:rsidRPr="00D84ADE">
        <w:rPr>
          <w:b/>
          <w:noProof/>
          <w:color w:val="0070C0"/>
          <w:sz w:val="28"/>
          <w:szCs w:val="28"/>
        </w:rPr>
        <w:t>(</w:t>
      </w:r>
      <w:r w:rsidR="00245DB7">
        <w:rPr>
          <w:b/>
          <w:noProof/>
          <w:color w:val="0070C0"/>
          <w:sz w:val="28"/>
          <w:szCs w:val="28"/>
        </w:rPr>
        <w:t>198,463</w:t>
      </w:r>
      <w:r w:rsidR="000C6961" w:rsidRPr="00D84ADE">
        <w:rPr>
          <w:b/>
          <w:noProof/>
          <w:color w:val="0070C0"/>
          <w:sz w:val="28"/>
          <w:szCs w:val="28"/>
        </w:rPr>
        <w:t>/day)</w:t>
      </w:r>
      <w:r>
        <w:rPr>
          <w:noProof/>
        </w:rPr>
        <w:t xml:space="preserve"> </w:t>
      </w:r>
      <w:r w:rsidR="000C6961">
        <w:rPr>
          <w:noProof/>
        </w:rPr>
        <w:t xml:space="preserve"> were</w:t>
      </w:r>
      <w:r>
        <w:rPr>
          <w:noProof/>
        </w:rPr>
        <w:t xml:space="preserve"> treated and processed throughout the distribution system.  A</w:t>
      </w:r>
      <w:r w:rsidR="000C6961">
        <w:rPr>
          <w:noProof/>
        </w:rPr>
        <w:t xml:space="preserve"> total</w:t>
      </w:r>
      <w:r>
        <w:rPr>
          <w:noProof/>
        </w:rPr>
        <w:t xml:space="preserve">  </w:t>
      </w:r>
      <w:r w:rsidR="00F61AEC" w:rsidRPr="00D84ADE">
        <w:rPr>
          <w:b/>
          <w:noProof/>
          <w:color w:val="00B050"/>
          <w:sz w:val="28"/>
          <w:szCs w:val="28"/>
        </w:rPr>
        <w:t>6</w:t>
      </w:r>
      <w:r w:rsidR="00287E3D">
        <w:rPr>
          <w:b/>
          <w:noProof/>
          <w:color w:val="00B050"/>
          <w:sz w:val="28"/>
          <w:szCs w:val="28"/>
        </w:rPr>
        <w:t>8,679</w:t>
      </w:r>
      <w:r w:rsidR="00BC4E87" w:rsidRPr="00D84ADE">
        <w:rPr>
          <w:b/>
          <w:noProof/>
          <w:color w:val="00B050"/>
          <w:sz w:val="28"/>
          <w:szCs w:val="28"/>
        </w:rPr>
        <w:t>,</w:t>
      </w:r>
      <w:r w:rsidR="00287E3D">
        <w:rPr>
          <w:b/>
          <w:noProof/>
          <w:color w:val="00B050"/>
          <w:sz w:val="28"/>
          <w:szCs w:val="28"/>
        </w:rPr>
        <w:t>495</w:t>
      </w:r>
      <w:r w:rsidR="005F4271">
        <w:rPr>
          <w:b/>
          <w:noProof/>
          <w:color w:val="00B050"/>
          <w:sz w:val="28"/>
          <w:szCs w:val="28"/>
        </w:rPr>
        <w:t xml:space="preserve"> </w:t>
      </w:r>
      <w:r>
        <w:rPr>
          <w:noProof/>
        </w:rPr>
        <w:t xml:space="preserve"> gallons</w:t>
      </w:r>
      <w:r w:rsidR="00D84ADE">
        <w:rPr>
          <w:noProof/>
        </w:rPr>
        <w:t xml:space="preserve">  </w:t>
      </w:r>
      <w:r w:rsidR="000C6961" w:rsidRPr="00D84ADE">
        <w:rPr>
          <w:b/>
          <w:noProof/>
          <w:color w:val="00B050"/>
          <w:sz w:val="28"/>
          <w:szCs w:val="28"/>
        </w:rPr>
        <w:t>(</w:t>
      </w:r>
      <w:r w:rsidR="00287E3D">
        <w:rPr>
          <w:b/>
          <w:noProof/>
          <w:color w:val="00B050"/>
          <w:sz w:val="28"/>
          <w:szCs w:val="28"/>
        </w:rPr>
        <w:t>188,163</w:t>
      </w:r>
      <w:r w:rsidR="000C6961" w:rsidRPr="00D84ADE">
        <w:rPr>
          <w:b/>
          <w:noProof/>
          <w:color w:val="00B050"/>
          <w:sz w:val="28"/>
          <w:szCs w:val="28"/>
        </w:rPr>
        <w:t>/day)</w:t>
      </w:r>
      <w:r>
        <w:rPr>
          <w:noProof/>
        </w:rPr>
        <w:t xml:space="preserve"> was delivered to customers served by the </w:t>
      </w:r>
      <w:smartTag w:uri="urn:schemas-microsoft-com:office:smarttags" w:element="place">
        <w:smartTag w:uri="urn:schemas-microsoft-com:office:smarttags" w:element="PlaceType">
          <w:r>
            <w:rPr>
              <w:noProof/>
            </w:rPr>
            <w:t>Village</w:t>
          </w:r>
        </w:smartTag>
        <w:r>
          <w:rPr>
            <w:noProof/>
          </w:rPr>
          <w:t xml:space="preserve"> of </w:t>
        </w:r>
        <w:smartTag w:uri="urn:schemas-microsoft-com:office:smarttags" w:element="PlaceName">
          <w:r>
            <w:rPr>
              <w:noProof/>
            </w:rPr>
            <w:t>Maybrook</w:t>
          </w:r>
        </w:smartTag>
      </w:smartTag>
      <w:r>
        <w:rPr>
          <w:noProof/>
        </w:rPr>
        <w:t xml:space="preserve">.  The difference of </w:t>
      </w:r>
      <w:r w:rsidR="000C6961">
        <w:rPr>
          <w:noProof/>
        </w:rPr>
        <w:t xml:space="preserve">approximately </w:t>
      </w:r>
      <w:r w:rsidR="00287E3D">
        <w:rPr>
          <w:b/>
          <w:noProof/>
          <w:color w:val="FF0000"/>
          <w:sz w:val="28"/>
          <w:szCs w:val="28"/>
        </w:rPr>
        <w:t>18,6</w:t>
      </w:r>
      <w:r w:rsidR="005F4271">
        <w:rPr>
          <w:b/>
          <w:noProof/>
          <w:color w:val="FF0000"/>
          <w:sz w:val="28"/>
          <w:szCs w:val="28"/>
        </w:rPr>
        <w:t>06</w:t>
      </w:r>
      <w:r w:rsidR="001B34D4" w:rsidRPr="00D84ADE">
        <w:rPr>
          <w:b/>
          <w:noProof/>
          <w:color w:val="FF0000"/>
          <w:sz w:val="28"/>
          <w:szCs w:val="28"/>
        </w:rPr>
        <w:t xml:space="preserve"> </w:t>
      </w:r>
      <w:r w:rsidR="001B34D4">
        <w:rPr>
          <w:noProof/>
          <w:color w:val="FF0000"/>
          <w:szCs w:val="24"/>
        </w:rPr>
        <w:t xml:space="preserve"> </w:t>
      </w:r>
      <w:r w:rsidR="001B34D4" w:rsidRPr="001B34D4">
        <w:rPr>
          <w:noProof/>
          <w:color w:val="000000"/>
          <w:szCs w:val="24"/>
        </w:rPr>
        <w:t>ga</w:t>
      </w:r>
      <w:r w:rsidRPr="001B34D4">
        <w:rPr>
          <w:noProof/>
          <w:color w:val="000000"/>
        </w:rPr>
        <w:t>l</w:t>
      </w:r>
      <w:r>
        <w:rPr>
          <w:noProof/>
        </w:rPr>
        <w:t>lons</w:t>
      </w:r>
      <w:r w:rsidR="00887AFB">
        <w:rPr>
          <w:noProof/>
        </w:rPr>
        <w:t xml:space="preserve"> per day average</w:t>
      </w:r>
      <w:r w:rsidR="00CF1FD9">
        <w:rPr>
          <w:noProof/>
        </w:rPr>
        <w:t xml:space="preserve"> is reflective of  </w:t>
      </w:r>
      <w:r w:rsidR="00B2270D">
        <w:rPr>
          <w:noProof/>
        </w:rPr>
        <w:t>leaks</w:t>
      </w:r>
      <w:r w:rsidR="00683C6B">
        <w:rPr>
          <w:noProof/>
        </w:rPr>
        <w:t xml:space="preserve"> both in the distribution system and residential</w:t>
      </w:r>
      <w:r w:rsidR="00B2270D">
        <w:rPr>
          <w:noProof/>
        </w:rPr>
        <w:t>,</w:t>
      </w:r>
      <w:r>
        <w:rPr>
          <w:noProof/>
        </w:rPr>
        <w:t xml:space="preserve"> </w:t>
      </w:r>
      <w:r w:rsidR="00A32F7B">
        <w:rPr>
          <w:noProof/>
        </w:rPr>
        <w:t>bi-annual</w:t>
      </w:r>
      <w:r w:rsidR="00887AFB">
        <w:rPr>
          <w:noProof/>
        </w:rPr>
        <w:t xml:space="preserve"> hydrant flushing</w:t>
      </w:r>
      <w:r w:rsidR="00A32F7B">
        <w:rPr>
          <w:noProof/>
        </w:rPr>
        <w:t>,</w:t>
      </w:r>
      <w:r w:rsidR="00AB3C3B">
        <w:rPr>
          <w:noProof/>
        </w:rPr>
        <w:t xml:space="preserve"> watering of parks,</w:t>
      </w:r>
      <w:r>
        <w:rPr>
          <w:noProof/>
        </w:rPr>
        <w:t xml:space="preserve"> street sweeping,</w:t>
      </w:r>
      <w:r w:rsidR="000C6961">
        <w:rPr>
          <w:noProof/>
        </w:rPr>
        <w:t xml:space="preserve"> firefighting operations,</w:t>
      </w:r>
      <w:r>
        <w:rPr>
          <w:noProof/>
        </w:rPr>
        <w:t xml:space="preserve"> </w:t>
      </w:r>
      <w:r w:rsidR="00F545D6">
        <w:rPr>
          <w:noProof/>
        </w:rPr>
        <w:t xml:space="preserve">meter replacements and </w:t>
      </w:r>
      <w:r>
        <w:rPr>
          <w:noProof/>
        </w:rPr>
        <w:t>normal system losses</w:t>
      </w:r>
      <w:r w:rsidR="00A32F7B">
        <w:rPr>
          <w:noProof/>
        </w:rPr>
        <w:t>.</w:t>
      </w:r>
      <w:r>
        <w:rPr>
          <w:noProof/>
        </w:rPr>
        <w:t xml:space="preserve"> </w:t>
      </w:r>
      <w:r w:rsidR="00887AFB">
        <w:rPr>
          <w:noProof/>
        </w:rPr>
        <w:t xml:space="preserve">This difference represents a </w:t>
      </w:r>
      <w:r w:rsidR="00287E3D">
        <w:rPr>
          <w:b/>
          <w:noProof/>
          <w:color w:val="C00000"/>
          <w:sz w:val="28"/>
          <w:szCs w:val="28"/>
        </w:rPr>
        <w:t>8.99</w:t>
      </w:r>
      <w:r w:rsidR="00887AFB" w:rsidRPr="00D84ADE">
        <w:rPr>
          <w:b/>
          <w:noProof/>
          <w:color w:val="C00000"/>
          <w:sz w:val="28"/>
          <w:szCs w:val="28"/>
        </w:rPr>
        <w:t>%</w:t>
      </w:r>
      <w:r w:rsidR="00887AFB">
        <w:rPr>
          <w:noProof/>
        </w:rPr>
        <w:t xml:space="preserve"> </w:t>
      </w:r>
      <w:r w:rsidR="00BC4E87">
        <w:rPr>
          <w:noProof/>
        </w:rPr>
        <w:t xml:space="preserve"> </w:t>
      </w:r>
      <w:r w:rsidR="00887AFB">
        <w:rPr>
          <w:noProof/>
        </w:rPr>
        <w:t>average for unaccounted water usage</w:t>
      </w:r>
      <w:r w:rsidR="0022406B" w:rsidRPr="00D84ADE">
        <w:rPr>
          <w:b/>
          <w:noProof/>
          <w:color w:val="0000FF"/>
        </w:rPr>
        <w:t>.</w:t>
      </w:r>
      <w:r w:rsidR="00D84ADE">
        <w:rPr>
          <w:b/>
          <w:noProof/>
          <w:color w:val="0000FF"/>
        </w:rPr>
        <w:t xml:space="preserve"> The national average for unaccounted for water loss is 35% </w:t>
      </w:r>
      <w:r w:rsidR="00051A64" w:rsidRPr="00D84ADE">
        <w:rPr>
          <w:b/>
          <w:noProof/>
          <w:color w:val="0000FF"/>
        </w:rPr>
        <w:t xml:space="preserve"> </w:t>
      </w:r>
      <w:r w:rsidR="00BC4E87" w:rsidRPr="00D84ADE">
        <w:rPr>
          <w:b/>
          <w:noProof/>
          <w:color w:val="FF0000"/>
        </w:rPr>
        <w:t>1</w:t>
      </w:r>
      <w:r w:rsidR="00E14589">
        <w:rPr>
          <w:b/>
          <w:i/>
          <w:noProof/>
        </w:rPr>
        <w:t xml:space="preserve"> water main break</w:t>
      </w:r>
      <w:r w:rsidR="00BC4E87">
        <w:rPr>
          <w:b/>
          <w:i/>
          <w:noProof/>
        </w:rPr>
        <w:t xml:space="preserve"> and </w:t>
      </w:r>
      <w:r w:rsidR="00287E3D">
        <w:rPr>
          <w:b/>
          <w:i/>
          <w:noProof/>
          <w:color w:val="FF0000"/>
        </w:rPr>
        <w:t>3</w:t>
      </w:r>
      <w:r w:rsidR="00BC4E87" w:rsidRPr="00D84ADE">
        <w:rPr>
          <w:b/>
          <w:i/>
          <w:noProof/>
          <w:color w:val="FF0000"/>
        </w:rPr>
        <w:t xml:space="preserve"> </w:t>
      </w:r>
      <w:r w:rsidR="003A20BF">
        <w:rPr>
          <w:b/>
          <w:i/>
          <w:noProof/>
        </w:rPr>
        <w:t>service line leak</w:t>
      </w:r>
      <w:r w:rsidR="00BC4E87">
        <w:rPr>
          <w:b/>
          <w:i/>
          <w:noProof/>
        </w:rPr>
        <w:t xml:space="preserve"> </w:t>
      </w:r>
      <w:r w:rsidR="00AB3C3B">
        <w:rPr>
          <w:b/>
          <w:i/>
          <w:noProof/>
        </w:rPr>
        <w:t>were</w:t>
      </w:r>
      <w:r w:rsidR="00BC4E87">
        <w:rPr>
          <w:b/>
          <w:i/>
          <w:noProof/>
        </w:rPr>
        <w:t xml:space="preserve"> discovered and repaired in </w:t>
      </w:r>
      <w:r w:rsidR="00245DB7">
        <w:rPr>
          <w:b/>
          <w:i/>
          <w:noProof/>
          <w:sz w:val="28"/>
          <w:szCs w:val="28"/>
        </w:rPr>
        <w:t>2022</w:t>
      </w:r>
      <w:r w:rsidR="00BC4E87" w:rsidRPr="00D84ADE">
        <w:rPr>
          <w:b/>
          <w:i/>
          <w:noProof/>
          <w:sz w:val="28"/>
          <w:szCs w:val="28"/>
        </w:rPr>
        <w:t>.</w:t>
      </w:r>
      <w:r w:rsidR="00287E3D">
        <w:rPr>
          <w:b/>
          <w:i/>
          <w:noProof/>
          <w:sz w:val="28"/>
          <w:szCs w:val="28"/>
        </w:rPr>
        <w:t xml:space="preserve"> </w:t>
      </w:r>
      <w:r w:rsidR="00CE35E8">
        <w:rPr>
          <w:b/>
          <w:i/>
          <w:noProof/>
        </w:rPr>
        <w:t>1large</w:t>
      </w:r>
      <w:r w:rsidR="005F4271">
        <w:rPr>
          <w:b/>
          <w:i/>
          <w:noProof/>
        </w:rPr>
        <w:t xml:space="preserve"> Water</w:t>
      </w:r>
      <w:r w:rsidR="00CE35E8">
        <w:rPr>
          <w:b/>
          <w:i/>
          <w:noProof/>
        </w:rPr>
        <w:t xml:space="preserve"> main leak on Homestead Ave, Service line leaks(these</w:t>
      </w:r>
      <w:r w:rsidR="005F4271">
        <w:rPr>
          <w:b/>
          <w:i/>
          <w:noProof/>
        </w:rPr>
        <w:t xml:space="preserve"> leak</w:t>
      </w:r>
      <w:r w:rsidR="00CE35E8">
        <w:rPr>
          <w:b/>
          <w:i/>
          <w:noProof/>
        </w:rPr>
        <w:t>s</w:t>
      </w:r>
      <w:r w:rsidR="00287E3D">
        <w:rPr>
          <w:b/>
          <w:i/>
          <w:noProof/>
        </w:rPr>
        <w:t xml:space="preserve"> </w:t>
      </w:r>
      <w:r w:rsidR="00CE35E8">
        <w:rPr>
          <w:b/>
          <w:i/>
          <w:noProof/>
        </w:rPr>
        <w:t>were</w:t>
      </w:r>
      <w:r w:rsidR="00603297">
        <w:rPr>
          <w:b/>
          <w:i/>
          <w:noProof/>
        </w:rPr>
        <w:t xml:space="preserve"> the respons</w:t>
      </w:r>
      <w:r w:rsidR="005F4271">
        <w:rPr>
          <w:b/>
          <w:i/>
          <w:noProof/>
        </w:rPr>
        <w:t>ibility of the property owner</w:t>
      </w:r>
      <w:r w:rsidR="00BC4E87">
        <w:rPr>
          <w:b/>
          <w:i/>
          <w:noProof/>
        </w:rPr>
        <w:t>)</w:t>
      </w:r>
      <w:r w:rsidR="00CE35E8">
        <w:rPr>
          <w:b/>
          <w:i/>
          <w:noProof/>
        </w:rPr>
        <w:t>and frozen/broken lines in unoccupied structures</w:t>
      </w:r>
      <w:r w:rsidR="00BC4E87">
        <w:rPr>
          <w:b/>
          <w:i/>
          <w:noProof/>
        </w:rPr>
        <w:t>.</w:t>
      </w:r>
      <w:r w:rsidR="00D84ADE">
        <w:rPr>
          <w:b/>
          <w:i/>
          <w:noProof/>
        </w:rPr>
        <w:t xml:space="preserve"> </w:t>
      </w:r>
      <w:r>
        <w:rPr>
          <w:noProof/>
        </w:rPr>
        <w:t>The water department has the master meters calibrated annually</w:t>
      </w:r>
      <w:r w:rsidR="00A32F7B">
        <w:rPr>
          <w:noProof/>
        </w:rPr>
        <w:t xml:space="preserve">. </w:t>
      </w:r>
      <w:r>
        <w:rPr>
          <w:noProof/>
        </w:rPr>
        <w:t xml:space="preserve"> </w:t>
      </w:r>
      <w:r w:rsidR="00A2449D">
        <w:rPr>
          <w:noProof/>
        </w:rPr>
        <w:t>We</w:t>
      </w:r>
      <w:r>
        <w:rPr>
          <w:noProof/>
        </w:rPr>
        <w:t xml:space="preserve"> periodically check for leaks with leak detection equipment, we</w:t>
      </w:r>
      <w:r w:rsidR="00E14589">
        <w:rPr>
          <w:noProof/>
        </w:rPr>
        <w:t xml:space="preserve"> also have a hydrant maintenance and replacement</w:t>
      </w:r>
      <w:r>
        <w:rPr>
          <w:noProof/>
        </w:rPr>
        <w:t xml:space="preserve"> program and do residential leak detection on an as needed basis.</w:t>
      </w:r>
      <w:r w:rsidR="00C47A9A">
        <w:rPr>
          <w:noProof/>
        </w:rPr>
        <w:t xml:space="preserve"> </w:t>
      </w:r>
      <w:r w:rsidR="00D84ADE">
        <w:rPr>
          <w:noProof/>
        </w:rPr>
        <w:t xml:space="preserve"> </w:t>
      </w:r>
    </w:p>
    <w:p w:rsidR="003026EE" w:rsidRDefault="003026EE">
      <w:pPr>
        <w:pStyle w:val="BodyTextIndent"/>
        <w:rPr>
          <w:noProof/>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The water which is withdrawn from these sources, is treated with Chlorine for disinfection to destroy microorganisms</w:t>
      </w:r>
      <w:r w:rsidR="00A32F7B">
        <w:rPr>
          <w:noProof w:val="0"/>
          <w:sz w:val="24"/>
        </w:rPr>
        <w:t>.</w:t>
      </w:r>
      <w:r>
        <w:rPr>
          <w:noProof w:val="0"/>
          <w:sz w:val="24"/>
        </w:rPr>
        <w:t xml:space="preserve"> </w:t>
      </w:r>
      <w:r w:rsidR="00A32F7B">
        <w:rPr>
          <w:noProof w:val="0"/>
          <w:sz w:val="24"/>
        </w:rPr>
        <w:t>It</w:t>
      </w:r>
      <w:r>
        <w:rPr>
          <w:noProof w:val="0"/>
          <w:sz w:val="24"/>
        </w:rPr>
        <w:t xml:space="preserve"> is also treated with Polyphosphates for sequestering of Iron and Manganese (Naturally occurring Earth Elements) and corrosion control prior to delivery to our customers.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As always customers are advised to follow water conservation</w:t>
      </w:r>
      <w:r w:rsidR="00C47A9A">
        <w:rPr>
          <w:noProof w:val="0"/>
          <w:sz w:val="24"/>
        </w:rPr>
        <w:t xml:space="preserve">  </w:t>
      </w:r>
      <w:r>
        <w:rPr>
          <w:noProof w:val="0"/>
          <w:sz w:val="24"/>
        </w:rPr>
        <w:t>meas</w:t>
      </w:r>
      <w:r w:rsidR="00C47A9A">
        <w:rPr>
          <w:noProof w:val="0"/>
          <w:sz w:val="24"/>
        </w:rPr>
        <w:t>ures as posted on our website (</w:t>
      </w:r>
      <w:r w:rsidR="00C47A9A" w:rsidRPr="00C47A9A">
        <w:rPr>
          <w:b/>
          <w:i/>
          <w:noProof w:val="0"/>
          <w:color w:val="FF0000"/>
          <w:sz w:val="24"/>
        </w:rPr>
        <w:t>www.villageofmaybrook.com</w:t>
      </w:r>
      <w:r w:rsidR="00C47A9A">
        <w:rPr>
          <w:noProof w:val="0"/>
          <w:sz w:val="24"/>
        </w:rPr>
        <w:t>)</w:t>
      </w:r>
      <w:r>
        <w:rPr>
          <w:noProof w:val="0"/>
          <w:sz w:val="24"/>
        </w:rPr>
        <w:t xml:space="preserve"> and</w:t>
      </w:r>
      <w:r w:rsidR="00C47A9A">
        <w:rPr>
          <w:noProof w:val="0"/>
          <w:sz w:val="24"/>
        </w:rPr>
        <w:t xml:space="preserve"> </w:t>
      </w:r>
      <w:r>
        <w:rPr>
          <w:noProof w:val="0"/>
          <w:sz w:val="24"/>
        </w:rPr>
        <w:t xml:space="preserve"> if at </w:t>
      </w:r>
      <w:r w:rsidR="00C47A9A">
        <w:rPr>
          <w:noProof w:val="0"/>
          <w:sz w:val="24"/>
        </w:rPr>
        <w:t>all possible are asked to retrof</w:t>
      </w:r>
      <w:r>
        <w:rPr>
          <w:noProof w:val="0"/>
          <w:sz w:val="24"/>
        </w:rPr>
        <w:t xml:space="preserve">it old plumbing fixtures with new water saving devices and to perform lawn and garden watering in an efficient manner.  These measures can be expected to reduce future capital expenditures that may be necessary to increase the capacity of </w:t>
      </w:r>
      <w:r w:rsidR="002805EB">
        <w:rPr>
          <w:noProof w:val="0"/>
          <w:sz w:val="24"/>
        </w:rPr>
        <w:t>our</w:t>
      </w:r>
      <w:r>
        <w:rPr>
          <w:noProof w:val="0"/>
          <w:sz w:val="24"/>
        </w:rPr>
        <w:t xml:space="preserve"> water supply.  </w:t>
      </w:r>
      <w:r w:rsidR="0022406B">
        <w:rPr>
          <w:b/>
          <w:noProof w:val="0"/>
          <w:sz w:val="24"/>
        </w:rPr>
        <w:t>Duri</w:t>
      </w:r>
      <w:r w:rsidR="00D84ADE">
        <w:rPr>
          <w:b/>
          <w:noProof w:val="0"/>
          <w:sz w:val="24"/>
        </w:rPr>
        <w:t xml:space="preserve">ng </w:t>
      </w:r>
      <w:r w:rsidR="003026EE">
        <w:rPr>
          <w:b/>
          <w:noProof w:val="0"/>
          <w:sz w:val="24"/>
        </w:rPr>
        <w:t>2021</w:t>
      </w:r>
      <w:r w:rsidR="00D84ADE">
        <w:rPr>
          <w:b/>
          <w:noProof w:val="0"/>
          <w:sz w:val="24"/>
        </w:rPr>
        <w:t xml:space="preserve"> </w:t>
      </w:r>
      <w:r w:rsidR="00A32F7B">
        <w:rPr>
          <w:b/>
          <w:noProof w:val="0"/>
          <w:sz w:val="24"/>
        </w:rPr>
        <w:t>,</w:t>
      </w:r>
      <w:r>
        <w:rPr>
          <w:noProof w:val="0"/>
          <w:sz w:val="24"/>
        </w:rPr>
        <w:t xml:space="preserve"> </w:t>
      </w:r>
      <w:r>
        <w:rPr>
          <w:b/>
          <w:noProof w:val="0"/>
          <w:sz w:val="24"/>
        </w:rPr>
        <w:t xml:space="preserve">the </w:t>
      </w:r>
      <w:r w:rsidR="002805EB">
        <w:rPr>
          <w:b/>
          <w:noProof w:val="0"/>
          <w:sz w:val="24"/>
        </w:rPr>
        <w:t xml:space="preserve">average </w:t>
      </w:r>
      <w:r>
        <w:rPr>
          <w:b/>
          <w:noProof w:val="0"/>
          <w:sz w:val="24"/>
        </w:rPr>
        <w:t>water rate per residen</w:t>
      </w:r>
      <w:r w:rsidR="00A32F7B">
        <w:rPr>
          <w:b/>
          <w:noProof w:val="0"/>
          <w:sz w:val="24"/>
        </w:rPr>
        <w:t>ce</w:t>
      </w:r>
      <w:r>
        <w:rPr>
          <w:b/>
          <w:noProof w:val="0"/>
          <w:sz w:val="24"/>
        </w:rPr>
        <w:t xml:space="preserve"> was $</w:t>
      </w:r>
      <w:r w:rsidR="00635213">
        <w:rPr>
          <w:b/>
          <w:noProof w:val="0"/>
          <w:sz w:val="24"/>
        </w:rPr>
        <w:t>4.15</w:t>
      </w:r>
      <w:r w:rsidR="00B41675">
        <w:rPr>
          <w:b/>
          <w:noProof w:val="0"/>
          <w:sz w:val="24"/>
        </w:rPr>
        <w:t xml:space="preserve"> </w:t>
      </w:r>
      <w:r>
        <w:rPr>
          <w:b/>
          <w:noProof w:val="0"/>
          <w:sz w:val="24"/>
        </w:rPr>
        <w:t>per 1,000 gallons of</w:t>
      </w:r>
      <w:r>
        <w:rPr>
          <w:noProof w:val="0"/>
          <w:sz w:val="24"/>
        </w:rPr>
        <w:t xml:space="preserve"> </w:t>
      </w:r>
      <w:r>
        <w:rPr>
          <w:b/>
          <w:noProof w:val="0"/>
          <w:sz w:val="24"/>
        </w:rPr>
        <w:t>water used</w:t>
      </w:r>
      <w:r w:rsidR="005A0FFE">
        <w:rPr>
          <w:b/>
          <w:noProof w:val="0"/>
          <w:sz w:val="24"/>
        </w:rPr>
        <w:t>, the commercial</w:t>
      </w:r>
      <w:r w:rsidR="00635213">
        <w:rPr>
          <w:b/>
          <w:noProof w:val="0"/>
          <w:sz w:val="24"/>
        </w:rPr>
        <w:t xml:space="preserve"> rate was $4</w:t>
      </w:r>
      <w:r w:rsidR="001A21EB">
        <w:rPr>
          <w:b/>
          <w:noProof w:val="0"/>
          <w:sz w:val="24"/>
        </w:rPr>
        <w:t>.</w:t>
      </w:r>
      <w:r w:rsidR="005A0FFE">
        <w:rPr>
          <w:b/>
          <w:noProof w:val="0"/>
          <w:sz w:val="24"/>
        </w:rPr>
        <w:t>57</w:t>
      </w:r>
      <w:r w:rsidR="00635213">
        <w:rPr>
          <w:b/>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i/>
          <w:noProof w:val="0"/>
          <w:sz w:val="24"/>
        </w:rPr>
      </w:pPr>
    </w:p>
    <w:p w:rsidR="00E8776A" w:rsidRDefault="00245DB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s>
        <w:ind w:left="144"/>
        <w:rPr>
          <w:b/>
          <w:noProof w:val="0"/>
          <w:sz w:val="24"/>
        </w:rPr>
      </w:pPr>
      <w:r>
        <w:rPr>
          <w:b/>
          <w:noProof w:val="0"/>
          <w:sz w:val="24"/>
        </w:rPr>
        <w:t>The Village has 2</w:t>
      </w:r>
      <w:r w:rsidR="00E8776A">
        <w:rPr>
          <w:b/>
          <w:noProof w:val="0"/>
          <w:sz w:val="24"/>
        </w:rPr>
        <w:t xml:space="preserve"> State Certified </w:t>
      </w:r>
      <w:r>
        <w:rPr>
          <w:b/>
          <w:noProof w:val="0"/>
          <w:sz w:val="24"/>
        </w:rPr>
        <w:t>Chief Water Treatment (Grade IIB</w:t>
      </w:r>
      <w:r w:rsidR="00E8776A">
        <w:rPr>
          <w:b/>
          <w:noProof w:val="0"/>
          <w:sz w:val="24"/>
        </w:rPr>
        <w:t xml:space="preserve">) and Distribution System (Grade D) Operator, </w:t>
      </w:r>
      <w:r>
        <w:rPr>
          <w:b/>
          <w:noProof w:val="0"/>
          <w:sz w:val="24"/>
        </w:rPr>
        <w:t>along with 2</w:t>
      </w:r>
      <w:r w:rsidR="002A63DD">
        <w:rPr>
          <w:b/>
          <w:noProof w:val="0"/>
          <w:sz w:val="24"/>
        </w:rPr>
        <w:t xml:space="preserve"> </w:t>
      </w:r>
      <w:r w:rsidR="00E8776A">
        <w:rPr>
          <w:b/>
          <w:noProof w:val="0"/>
          <w:sz w:val="24"/>
        </w:rPr>
        <w:t>Sta</w:t>
      </w:r>
      <w:r w:rsidR="002A63DD">
        <w:rPr>
          <w:b/>
          <w:noProof w:val="0"/>
          <w:sz w:val="24"/>
        </w:rPr>
        <w:t xml:space="preserve">te Certified Assistant </w:t>
      </w:r>
      <w:r w:rsidR="00E8776A">
        <w:rPr>
          <w:b/>
          <w:noProof w:val="0"/>
          <w:sz w:val="24"/>
        </w:rPr>
        <w:t xml:space="preserve">(Grade </w:t>
      </w:r>
      <w:r>
        <w:rPr>
          <w:b/>
          <w:noProof w:val="0"/>
          <w:sz w:val="24"/>
        </w:rPr>
        <w:t>C)</w:t>
      </w:r>
      <w:r w:rsidR="002A63DD">
        <w:rPr>
          <w:b/>
          <w:noProof w:val="0"/>
          <w:sz w:val="24"/>
        </w:rPr>
        <w:t xml:space="preserve"> Operator</w:t>
      </w:r>
      <w:r>
        <w:rPr>
          <w:b/>
          <w:noProof w:val="0"/>
          <w:sz w:val="24"/>
        </w:rPr>
        <w:t xml:space="preserve">s </w:t>
      </w:r>
      <w:r w:rsidR="00E8776A">
        <w:rPr>
          <w:b/>
          <w:noProof w:val="0"/>
          <w:sz w:val="24"/>
        </w:rPr>
        <w:t xml:space="preserve"> on staff.  These operators are required to attend annual re-certification training in accordance with </w:t>
      </w:r>
      <w:r w:rsidR="00D44DE5">
        <w:rPr>
          <w:b/>
          <w:noProof w:val="0"/>
          <w:sz w:val="24"/>
        </w:rPr>
        <w:t xml:space="preserve">New York State </w:t>
      </w:r>
      <w:r w:rsidR="00E8776A">
        <w:rPr>
          <w:b/>
          <w:noProof w:val="0"/>
          <w:sz w:val="24"/>
        </w:rPr>
        <w:t>DOH and EPA guidelines.  We also keep in constant contact with the Orange County Department of Health and our Engineers regarding all aspects of our Water System.</w:t>
      </w:r>
      <w:r w:rsidR="00E8776A">
        <w:rPr>
          <w:b/>
          <w:noProof w:val="0"/>
          <w:sz w:val="24"/>
        </w:rPr>
        <w:tab/>
      </w:r>
    </w:p>
    <w:p w:rsidR="00E8776A" w:rsidRDefault="00E8776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s>
        <w:rPr>
          <w:noProof w:val="0"/>
          <w:sz w:val="24"/>
        </w:rPr>
      </w:pPr>
      <w:r>
        <w:rPr>
          <w:b/>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rPr>
          <w:noProof w:val="0"/>
          <w:sz w:val="24"/>
        </w:rPr>
      </w:pPr>
      <w:r>
        <w:rPr>
          <w:noProof w:val="0"/>
          <w:sz w:val="24"/>
        </w:rPr>
        <w:t>Due to the close proximity of the Nepera</w:t>
      </w:r>
      <w:r w:rsidR="00D84ADE">
        <w:rPr>
          <w:noProof w:val="0"/>
          <w:sz w:val="24"/>
        </w:rPr>
        <w:t xml:space="preserve"> </w:t>
      </w:r>
      <w:r>
        <w:rPr>
          <w:noProof w:val="0"/>
          <w:sz w:val="24"/>
        </w:rPr>
        <w:t xml:space="preserve"> site to the wells (1,2,3) on County Route 4, the </w:t>
      </w:r>
      <w:r>
        <w:rPr>
          <w:b/>
          <w:noProof w:val="0"/>
          <w:sz w:val="24"/>
        </w:rPr>
        <w:t xml:space="preserve">Village is required to monitor </w:t>
      </w:r>
      <w:r>
        <w:rPr>
          <w:noProof w:val="0"/>
          <w:sz w:val="24"/>
        </w:rPr>
        <w:t xml:space="preserve">for </w:t>
      </w:r>
      <w:r>
        <w:rPr>
          <w:b/>
          <w:noProof w:val="0"/>
          <w:sz w:val="24"/>
        </w:rPr>
        <w:t xml:space="preserve">VOC's, POC’s, 625bn (Pyridine, Alphapyridine </w:t>
      </w:r>
      <w:r>
        <w:rPr>
          <w:noProof w:val="0"/>
          <w:sz w:val="24"/>
        </w:rPr>
        <w:t xml:space="preserve">and </w:t>
      </w:r>
      <w:r>
        <w:rPr>
          <w:b/>
          <w:noProof w:val="0"/>
          <w:sz w:val="24"/>
        </w:rPr>
        <w:t xml:space="preserve">Picoline) </w:t>
      </w:r>
      <w:r>
        <w:rPr>
          <w:noProof w:val="0"/>
          <w:sz w:val="24"/>
        </w:rPr>
        <w:t xml:space="preserve">at this site </w:t>
      </w:r>
      <w:r>
        <w:rPr>
          <w:b/>
          <w:noProof w:val="0"/>
          <w:sz w:val="24"/>
        </w:rPr>
        <w:t>quarterly</w:t>
      </w:r>
      <w:r>
        <w:rPr>
          <w:noProof w:val="0"/>
          <w:sz w:val="24"/>
        </w:rPr>
        <w:t xml:space="preserve">, in addition to all the other required annual testing. </w:t>
      </w:r>
      <w:r w:rsidR="00E3042B" w:rsidRPr="00E3042B">
        <w:rPr>
          <w:b/>
          <w:i/>
          <w:noProof w:val="0"/>
          <w:color w:val="08A200"/>
          <w:sz w:val="24"/>
        </w:rPr>
        <w:t>THERE WERE NO</w:t>
      </w:r>
      <w:r w:rsidR="001F4176" w:rsidRPr="00E3042B">
        <w:rPr>
          <w:b/>
          <w:i/>
          <w:noProof w:val="0"/>
          <w:color w:val="08A200"/>
          <w:sz w:val="24"/>
        </w:rPr>
        <w:t xml:space="preserve"> DETECTIONS OF ANY OF THESE CONTAMINANTS</w:t>
      </w:r>
      <w:r w:rsidRPr="00E3042B">
        <w:rPr>
          <w:b/>
          <w:noProof w:val="0"/>
          <w:color w:val="08A200"/>
          <w:sz w:val="24"/>
        </w:rPr>
        <w:t xml:space="preserve"> </w:t>
      </w:r>
      <w:r>
        <w:rPr>
          <w:b/>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sz w:val="24"/>
        </w:rPr>
      </w:pPr>
      <w:r>
        <w:rPr>
          <w:b/>
          <w:noProof w:val="0"/>
          <w:sz w:val="24"/>
        </w:rPr>
        <w:t xml:space="preserve">                          </w:t>
      </w:r>
    </w:p>
    <w:p w:rsidR="00887AFB" w:rsidRPr="000112A3" w:rsidRDefault="000112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i/>
          <w:noProof w:val="0"/>
          <w:color w:val="FF0000"/>
          <w:sz w:val="24"/>
        </w:rPr>
      </w:pPr>
      <w:r w:rsidRPr="000112A3">
        <w:rPr>
          <w:b/>
          <w:i/>
          <w:noProof w:val="0"/>
          <w:color w:val="FF0000"/>
          <w:sz w:val="24"/>
        </w:rPr>
        <w:t xml:space="preserve">The Village now is using the code red emergency warning </w:t>
      </w:r>
      <w:r w:rsidR="00597F39" w:rsidRPr="000112A3">
        <w:rPr>
          <w:b/>
          <w:i/>
          <w:noProof w:val="0"/>
          <w:color w:val="FF0000"/>
          <w:sz w:val="24"/>
        </w:rPr>
        <w:t>system</w:t>
      </w:r>
      <w:r w:rsidRPr="000112A3">
        <w:rPr>
          <w:b/>
          <w:i/>
          <w:noProof w:val="0"/>
          <w:color w:val="FF0000"/>
          <w:sz w:val="24"/>
        </w:rPr>
        <w:t xml:space="preserve"> which allows us to notify you the consumer of any emergencies and work being done in the village. If you have not</w:t>
      </w:r>
      <w:r w:rsidR="00F545D6">
        <w:rPr>
          <w:b/>
          <w:i/>
          <w:noProof w:val="0"/>
          <w:color w:val="FF0000"/>
          <w:sz w:val="24"/>
        </w:rPr>
        <w:t xml:space="preserve"> yet registered, </w:t>
      </w:r>
      <w:r w:rsidRPr="000112A3">
        <w:rPr>
          <w:b/>
          <w:i/>
          <w:noProof w:val="0"/>
          <w:color w:val="FF0000"/>
          <w:sz w:val="24"/>
        </w:rPr>
        <w:t xml:space="preserve"> please go to the </w:t>
      </w:r>
      <w:r w:rsidR="00F545D6">
        <w:rPr>
          <w:b/>
          <w:i/>
          <w:noProof w:val="0"/>
          <w:color w:val="FF0000"/>
          <w:sz w:val="24"/>
        </w:rPr>
        <w:t xml:space="preserve">village </w:t>
      </w:r>
      <w:r w:rsidRPr="000112A3">
        <w:rPr>
          <w:b/>
          <w:i/>
          <w:noProof w:val="0"/>
          <w:color w:val="FF0000"/>
          <w:sz w:val="24"/>
        </w:rPr>
        <w:t xml:space="preserve">website </w:t>
      </w:r>
      <w:r w:rsidR="00C47A9A">
        <w:rPr>
          <w:b/>
          <w:i/>
          <w:noProof w:val="0"/>
          <w:color w:val="FF0000"/>
          <w:sz w:val="24"/>
        </w:rPr>
        <w:t xml:space="preserve">(www.villageofmaybrook.com) </w:t>
      </w:r>
      <w:r w:rsidRPr="000112A3">
        <w:rPr>
          <w:b/>
          <w:i/>
          <w:noProof w:val="0"/>
          <w:color w:val="FF0000"/>
          <w:sz w:val="24"/>
        </w:rPr>
        <w:t>for information</w:t>
      </w:r>
      <w:r w:rsidR="00F545D6">
        <w:rPr>
          <w:b/>
          <w:i/>
          <w:noProof w:val="0"/>
          <w:color w:val="FF0000"/>
          <w:sz w:val="24"/>
        </w:rPr>
        <w:t xml:space="preserve"> on what the system can do</w:t>
      </w:r>
      <w:r w:rsidR="002555C9">
        <w:rPr>
          <w:b/>
          <w:i/>
          <w:noProof w:val="0"/>
          <w:color w:val="FF0000"/>
          <w:sz w:val="24"/>
        </w:rPr>
        <w:t xml:space="preserve"> for you</w:t>
      </w:r>
      <w:r w:rsidR="00F545D6">
        <w:rPr>
          <w:b/>
          <w:i/>
          <w:noProof w:val="0"/>
          <w:color w:val="FF0000"/>
          <w:sz w:val="24"/>
        </w:rPr>
        <w:t>. It includes notices that can be sent to</w:t>
      </w:r>
      <w:r w:rsidRPr="000112A3">
        <w:rPr>
          <w:b/>
          <w:i/>
          <w:noProof w:val="0"/>
          <w:color w:val="FF0000"/>
          <w:sz w:val="24"/>
        </w:rPr>
        <w:t xml:space="preserve"> cell phones, texting and voice mail along with landline information. This is also used for any type of public notifications.</w:t>
      </w:r>
      <w:r w:rsidR="00E8776A" w:rsidRPr="000112A3">
        <w:rPr>
          <w:b/>
          <w:i/>
          <w:noProof w:val="0"/>
          <w:color w:val="FF0000"/>
          <w:sz w:val="24"/>
        </w:rPr>
        <w:tab/>
        <w:t xml:space="preserve"> </w:t>
      </w:r>
    </w:p>
    <w:p w:rsidR="00C47A9A" w:rsidRDefault="00C47A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p>
    <w:p w:rsidR="002352CB"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r>
        <w:rPr>
          <w:b/>
          <w:noProof w:val="0"/>
          <w:color w:val="0000FF"/>
          <w:sz w:val="24"/>
        </w:rPr>
        <w:t xml:space="preserve"> </w:t>
      </w:r>
    </w:p>
    <w:p w:rsidR="002352CB" w:rsidRDefault="002352C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r>
        <w:rPr>
          <w:b/>
          <w:noProof w:val="0"/>
          <w:color w:val="0000FF"/>
          <w:sz w:val="24"/>
        </w:rPr>
        <w:t xml:space="preserve"> </w:t>
      </w:r>
      <w:r w:rsidR="0054092C">
        <w:rPr>
          <w:b/>
          <w:noProof w:val="0"/>
          <w:color w:val="0000FF"/>
          <w:sz w:val="24"/>
        </w:rPr>
        <w:t xml:space="preserve">SWAP (source water assessment program) SUMMARY &amp; </w:t>
      </w:r>
      <w:r>
        <w:rPr>
          <w:b/>
          <w:noProof w:val="0"/>
          <w:color w:val="0000FF"/>
          <w:sz w:val="24"/>
        </w:rPr>
        <w:t xml:space="preserve">EDUCATIONAL INFORMATION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The New York State Department of Health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 the subsurface to the wells</w:t>
      </w:r>
      <w:r>
        <w:rPr>
          <w:b/>
          <w:noProof w:val="0"/>
          <w:sz w:val="24"/>
        </w:rPr>
        <w:t xml:space="preserve">.  The susceptibility rating is an estimate of the potential for contamination of the source water, </w:t>
      </w:r>
      <w:r>
        <w:rPr>
          <w:b/>
          <w:i/>
          <w:caps/>
          <w:noProof w:val="0"/>
          <w:sz w:val="24"/>
        </w:rPr>
        <w:t>it does not mean that the water delivered to consumers is, or will become contaminated.</w:t>
      </w:r>
      <w:r>
        <w:rPr>
          <w:noProof w:val="0"/>
          <w:sz w:val="24"/>
        </w:rPr>
        <w:t xml:space="preserve">  See “ Table of detected Contaminants” for a list of the contaminants that have been detected.  The source water assessments provide resource managers with additional information for protecting source waters in the future.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pStyle w:val="BodyTextIndent"/>
      </w:pPr>
      <w:r>
        <w:t xml:space="preserve">As mentioned before, our water is derived from seven drilled bedrock wells. The source water assessment has rated these wells as having a medium to very-high susceptibility to microbials, nitrates, industrial solvents, and other contaminants.  These ratings are due to primarily to the close proximity of a SPDES permitted discharge facility (industrial/commercial facilities that discharge wastewater into the environment and are regulated by the state and/ or federal government), the low-level residential activity and the waste site that are located in the assessment area.  In addition, the wells draw from a confined aquifer with the estimated recharge area located within the selected time of travel and the overlying soils may not provide adequate protection from potential contamination.  While the source water assessment rates our wells as being susceptible to microbials, please note that our water is disinfected to ensure that the finished water delivered into your home meets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’s drinking water standards for microbial contamination.</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A copy of the assessment, including a map of the assessment area, can be obtained by contacting us, as noted in this report.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 xml:space="preserve">The Village has in effect, a set of </w:t>
      </w:r>
      <w:r>
        <w:rPr>
          <w:b/>
          <w:noProof w:val="0"/>
          <w:sz w:val="24"/>
        </w:rPr>
        <w:t>Watershed Rules and Regulations,</w:t>
      </w:r>
      <w:r>
        <w:rPr>
          <w:noProof w:val="0"/>
          <w:sz w:val="24"/>
        </w:rPr>
        <w:t xml:space="preserve"> </w:t>
      </w:r>
      <w:r>
        <w:rPr>
          <w:b/>
          <w:noProof w:val="0"/>
          <w:sz w:val="24"/>
        </w:rPr>
        <w:t>which were adopted in 1982 by the New York State Health Department and are part</w:t>
      </w:r>
      <w:r>
        <w:rPr>
          <w:noProof w:val="0"/>
          <w:sz w:val="24"/>
        </w:rPr>
        <w:t xml:space="preserve"> </w:t>
      </w:r>
      <w:r>
        <w:rPr>
          <w:b/>
          <w:noProof w:val="0"/>
          <w:sz w:val="24"/>
        </w:rPr>
        <w:t>of State Law. T</w:t>
      </w:r>
      <w:r>
        <w:rPr>
          <w:noProof w:val="0"/>
          <w:sz w:val="24"/>
        </w:rPr>
        <w:t xml:space="preserve">he </w:t>
      </w:r>
      <w:r>
        <w:rPr>
          <w:b/>
          <w:noProof w:val="0"/>
          <w:sz w:val="24"/>
        </w:rPr>
        <w:t xml:space="preserve">Village also </w:t>
      </w:r>
      <w:r>
        <w:rPr>
          <w:noProof w:val="0"/>
          <w:sz w:val="24"/>
        </w:rPr>
        <w:t xml:space="preserve">has a comprehensive </w:t>
      </w:r>
      <w:r>
        <w:rPr>
          <w:b/>
          <w:noProof w:val="0"/>
          <w:sz w:val="24"/>
        </w:rPr>
        <w:t xml:space="preserve">Wellhead Protection </w:t>
      </w:r>
      <w:r>
        <w:rPr>
          <w:noProof w:val="0"/>
          <w:sz w:val="24"/>
        </w:rPr>
        <w:t>plan to insure that our current and future wells are and will be protected from possible sources of contamination.  The water department does 2 Annual inspections and submits a report to the Health Department. We also do periodic inspections of industrial facilities and the Nepera site to ensure the safety of our water sources.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b/>
          <w:noProof w:val="0"/>
          <w:sz w:val="24"/>
        </w:rPr>
        <w:t xml:space="preserve">Drinking water, </w:t>
      </w:r>
      <w:r>
        <w:rPr>
          <w:b/>
          <w:i/>
          <w:noProof w:val="0"/>
          <w:sz w:val="24"/>
        </w:rPr>
        <w:t>including bottled water</w:t>
      </w:r>
      <w:r>
        <w:rPr>
          <w:b/>
          <w:noProof w:val="0"/>
          <w:sz w:val="24"/>
        </w:rPr>
        <w:t>, may reasonably be expected to contain at least small amounts of contaminants.</w:t>
      </w:r>
      <w:r>
        <w:rPr>
          <w:noProof w:val="0"/>
          <w:sz w:val="24"/>
        </w:rPr>
        <w:t xml:space="preserve">  The presence of contaminants does not necessarily indicate that the water poses a health risk.  More information about contaminants and potential health effects can be obtained by calling the EPA’s Safe Drinking Water Hotline (1 –800-426-4791).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sz w:val="24"/>
        </w:rPr>
      </w:pPr>
      <w:r>
        <w:rPr>
          <w:b/>
          <w:noProof w:val="0"/>
          <w:sz w:val="24"/>
        </w:rPr>
        <w:t>Because some people may be vulnerable to disease causing microorganisms or pathogens, New York State Law</w:t>
      </w:r>
      <w:r>
        <w:rPr>
          <w:noProof w:val="0"/>
          <w:sz w:val="24"/>
        </w:rPr>
        <w:t xml:space="preserve"> requires water suppliers to notify their customers about the risks of cryptosporidiosis and giardiasis.  Cryptosporidiosis and giardiasis are intestinal illnesses caused by microscopic parasites.  </w:t>
      </w:r>
      <w:r>
        <w:rPr>
          <w:b/>
          <w:noProof w:val="0"/>
          <w:sz w:val="24"/>
        </w:rPr>
        <w:t xml:space="preserve">Cryptosporidiosis can be very serious for people with weak immune systems, such as those on chemotherapy, dialysis or organ transplant patients. People with Crohn's disease or HIV infection, also some elderly and infants can be at higher risks for infection. </w:t>
      </w:r>
      <w:r>
        <w:rPr>
          <w:noProof w:val="0"/>
          <w:sz w:val="24"/>
        </w:rPr>
        <w:t xml:space="preserve"> </w:t>
      </w:r>
      <w:r>
        <w:rPr>
          <w:b/>
          <w:i/>
          <w:noProof w:val="0"/>
          <w:sz w:val="24"/>
        </w:rPr>
        <w:t>People with weakened immune systems should discuss with their health care providers the need to take extra precautions such as boiling water, using a certified bottled water or a specially approved home filter.</w:t>
      </w:r>
      <w:r>
        <w:rPr>
          <w:noProof w:val="0"/>
          <w:sz w:val="24"/>
        </w:rPr>
        <w:t xml:space="preserve">  Individuals who think that they may have either illness should contact their health care provider immediately</w:t>
      </w:r>
      <w:r>
        <w:rPr>
          <w:b/>
          <w:noProof w:val="0"/>
          <w:sz w:val="24"/>
        </w:rPr>
        <w:t>.  The EPA/CDC has guidelines on appropriate means to lessen the risk of Cryptosporidium, Giardia and other microbial pathogens are available from the Safe Drinking Water Hotline @ (1-800- 426-4791).</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Pr="00347180" w:rsidRDefault="00E8776A">
      <w:pPr>
        <w:pStyle w:val="BodyTextIndent2"/>
        <w:rPr>
          <w:color w:val="0000FF"/>
          <w:szCs w:val="24"/>
        </w:rPr>
      </w:pPr>
      <w:r w:rsidRPr="00347180">
        <w:rPr>
          <w:color w:val="0000FF"/>
          <w:szCs w:val="24"/>
        </w:rPr>
        <w:t>Since the Village’s Water sources are solely from deep bedrock wells (groundwater, 300’ to 500’), it is at very low risk for the presence of Giardia or Cryptosporidium, according to health experts in this field.</w:t>
      </w:r>
    </w:p>
    <w:p w:rsidR="00B8437D" w:rsidRDefault="00B8437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887AFB" w:rsidRDefault="00887AF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887AFB" w:rsidRDefault="00887AF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 xml:space="preserve">The sources of drinking water </w:t>
      </w:r>
      <w:r>
        <w:rPr>
          <w:b/>
          <w:i/>
          <w:noProof w:val="0"/>
          <w:sz w:val="24"/>
        </w:rPr>
        <w:t>(both Tap Water and Bottled Water)</w:t>
      </w:r>
      <w:r>
        <w:rPr>
          <w:noProof w:val="0"/>
          <w:sz w:val="24"/>
        </w:rPr>
        <w:t xml:space="preserve"> include rivers, lakes, streams, ponds, reservoirs, springs, and wells.  As the water travels over the surface of the land or through the ground, it dissolves naturally occurring minerals and in some cases, radioactive material, and it can pick up substances resulting from the presence of animal or human activities. Contaminants that may be present in source water include, pesticides and herbicides, organic chemical contaminants and radioactive contaminants.  In order to ensure that tap water is safe to drink, the State DOH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Pr="00B8437D" w:rsidRDefault="00E8776A">
      <w:pPr>
        <w:pStyle w:val="BodyTextIndent2"/>
        <w:rPr>
          <w:sz w:val="28"/>
          <w:szCs w:val="28"/>
        </w:rPr>
      </w:pPr>
      <w:r w:rsidRPr="00B8437D">
        <w:rPr>
          <w:sz w:val="28"/>
          <w:szCs w:val="28"/>
        </w:rPr>
        <w:t>For additional information on cryptosporidiosis or giardiasis, call the Orange County Health Department at (845) 291-2331.  The New York State Department of Health can be contacted at (800) 458-1158 and the USEPA Drinking Water Hotline at (800) 426-4791.</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   </w:t>
      </w:r>
    </w:p>
    <w:p w:rsidR="00E8776A" w:rsidRDefault="00E8776A" w:rsidP="00F545D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noProof w:val="0"/>
          <w:sz w:val="24"/>
        </w:rPr>
        <w:tab/>
      </w:r>
      <w:r>
        <w:rPr>
          <w:noProof w:val="0"/>
          <w:sz w:val="24"/>
        </w:rPr>
        <w:tab/>
      </w:r>
      <w:r>
        <w:rPr>
          <w:b/>
          <w:noProof w:val="0"/>
          <w:color w:val="0000FF"/>
          <w:sz w:val="24"/>
        </w:rPr>
        <w:t>ANNUAL WATER SUP</w:t>
      </w:r>
      <w:r w:rsidR="00FA51B2">
        <w:rPr>
          <w:b/>
          <w:noProof w:val="0"/>
          <w:color w:val="0000FF"/>
          <w:sz w:val="24"/>
        </w:rPr>
        <w:t>P</w:t>
      </w:r>
      <w:r w:rsidR="005C1D2B">
        <w:rPr>
          <w:b/>
          <w:noProof w:val="0"/>
          <w:color w:val="0000FF"/>
          <w:sz w:val="24"/>
        </w:rPr>
        <w:t xml:space="preserve">LY STATEMENT, CALENDAR YEAR </w:t>
      </w:r>
      <w:r w:rsidR="005C1D2B" w:rsidRPr="005C1D2B">
        <w:rPr>
          <w:b/>
          <w:noProof w:val="0"/>
          <w:color w:val="FF0000"/>
          <w:sz w:val="24"/>
        </w:rPr>
        <w:t>20</w:t>
      </w:r>
      <w:r w:rsidR="00245DB7">
        <w:rPr>
          <w:b/>
          <w:noProof w:val="0"/>
          <w:color w:val="FF0000"/>
          <w:sz w:val="24"/>
        </w:rPr>
        <w:t xml:space="preserve">22 </w:t>
      </w:r>
      <w:r>
        <w:rPr>
          <w:b/>
          <w:noProof w:val="0"/>
          <w:color w:val="0000FF"/>
          <w:sz w:val="24"/>
        </w:rPr>
        <w:t xml:space="preserve"> DEFINITIONS</w:t>
      </w:r>
      <w:r>
        <w:rPr>
          <w:b/>
          <w:noProof w:val="0"/>
          <w:sz w:val="24"/>
        </w:rPr>
        <w: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The State Department of Health and the EPA require that definitions of terminology used in this report be supplied to the consumer. The following are the explanations of terms used for our testing results, possible sources of</w:t>
      </w:r>
      <w:r>
        <w:rPr>
          <w:noProof w:val="0"/>
          <w:sz w:val="24"/>
        </w:rPr>
        <w:t xml:space="preserve"> contaminants that were detected and the associated health effects.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pStyle w:val="BodyText2"/>
        <w:rPr>
          <w:b w:val="0"/>
        </w:rPr>
      </w:pPr>
      <w:r>
        <w:t xml:space="preserve">Entry Point: </w:t>
      </w:r>
      <w:r>
        <w:rPr>
          <w:b w:val="0"/>
        </w:rPr>
        <w:t>Is the point at which treated water enters the distribution system for the purpose of consumption. This is usually the first service connection, and in our case is at each of the well sites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Maximum Contaminant Level Goal (MCLG):</w:t>
      </w:r>
      <w:r>
        <w:rPr>
          <w:noProof w:val="0"/>
          <w:sz w:val="24"/>
        </w:rPr>
        <w:t xml:space="preserve"> The level of a contaminant in drinking water below, which there is no known or expected risk to health.  MCLG’s allow for a margin of safety.</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Maximum contaminant Level (MCL)</w:t>
      </w:r>
      <w:r>
        <w:rPr>
          <w:noProof w:val="0"/>
          <w:sz w:val="24"/>
        </w:rPr>
        <w:t>: The highest level of a contaminant that is allowed in drinking water.  MCL’s are set as close to the MCLG as possible.</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Action Level (</w:t>
      </w:r>
      <w:smartTag w:uri="urn:schemas-microsoft-com:office:smarttags" w:element="place">
        <w:smartTag w:uri="urn:schemas-microsoft-com:office:smarttags" w:element="State">
          <w:r>
            <w:rPr>
              <w:b/>
              <w:noProof w:val="0"/>
              <w:sz w:val="24"/>
            </w:rPr>
            <w:t>AL</w:t>
          </w:r>
        </w:smartTag>
      </w:smartTag>
      <w:r>
        <w:rPr>
          <w:b/>
          <w:noProof w:val="0"/>
          <w:sz w:val="24"/>
        </w:rPr>
        <w:t>)</w:t>
      </w:r>
      <w:r>
        <w:rPr>
          <w:noProof w:val="0"/>
          <w:sz w:val="24"/>
        </w:rPr>
        <w:t>: The concentration of a contaminant, which, if exceeded, triggers treatment, or other requirements, which a water system must follow.</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90</w:t>
      </w:r>
      <w:r>
        <w:rPr>
          <w:b/>
          <w:noProof w:val="0"/>
          <w:sz w:val="24"/>
          <w:vertAlign w:val="superscript"/>
        </w:rPr>
        <w:t>th</w:t>
      </w:r>
      <w:r>
        <w:rPr>
          <w:b/>
          <w:noProof w:val="0"/>
          <w:sz w:val="24"/>
        </w:rPr>
        <w:t xml:space="preserve"> Percentile Value</w:t>
      </w:r>
      <w:r>
        <w:rPr>
          <w:noProof w:val="0"/>
          <w:sz w:val="24"/>
        </w:rPr>
        <w:t xml:space="preserve">: The values reported for </w:t>
      </w:r>
      <w:r>
        <w:rPr>
          <w:b/>
          <w:noProof w:val="0"/>
          <w:sz w:val="24"/>
        </w:rPr>
        <w:t xml:space="preserve">lead and copper </w:t>
      </w:r>
      <w:r>
        <w:rPr>
          <w:noProof w:val="0"/>
          <w:sz w:val="24"/>
        </w:rPr>
        <w:t>represent the 90</w:t>
      </w:r>
      <w:r>
        <w:rPr>
          <w:noProof w:val="0"/>
          <w:sz w:val="24"/>
          <w:vertAlign w:val="superscript"/>
        </w:rPr>
        <w:t>th</w:t>
      </w:r>
      <w:r>
        <w:rPr>
          <w:noProof w:val="0"/>
          <w:sz w:val="24"/>
        </w:rPr>
        <w:t xml:space="preserve"> percentile value.</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A percentile is a value on a scale of 100 that indicates the percent of the distribution </w:t>
      </w:r>
      <w:r w:rsidR="00597F39">
        <w:rPr>
          <w:noProof w:val="0"/>
          <w:sz w:val="24"/>
        </w:rPr>
        <w:t xml:space="preserve"> </w:t>
      </w:r>
      <w:r>
        <w:rPr>
          <w:noProof w:val="0"/>
          <w:sz w:val="24"/>
        </w:rPr>
        <w:t>that is equal to or below</w:t>
      </w:r>
      <w:r w:rsidR="00597F39">
        <w:rPr>
          <w:noProof w:val="0"/>
          <w:sz w:val="24"/>
        </w:rPr>
        <w:t xml:space="preserve"> </w:t>
      </w:r>
      <w:r>
        <w:rPr>
          <w:noProof w:val="0"/>
          <w:sz w:val="24"/>
        </w:rPr>
        <w:t xml:space="preserve"> it.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The 90</w:t>
      </w:r>
      <w:r>
        <w:rPr>
          <w:noProof w:val="0"/>
          <w:sz w:val="24"/>
          <w:vertAlign w:val="superscript"/>
        </w:rPr>
        <w:t>th</w:t>
      </w:r>
      <w:r>
        <w:rPr>
          <w:noProof w:val="0"/>
          <w:sz w:val="24"/>
        </w:rPr>
        <w:t xml:space="preserve"> percentile is equal to or greater than 90% of the lead and copper values detected in the sampling of the water system as set forth by the EPA guidelines.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Unconfirmed Detection</w:t>
      </w:r>
      <w:r>
        <w:rPr>
          <w:noProof w:val="0"/>
          <w:sz w:val="24"/>
        </w:rPr>
        <w:t xml:space="preserve">: when a contaminant is detected in a water sample and subsequent repeat samples from the same location do not detect the same contaminant again.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pStyle w:val="BodyText2"/>
        <w:rPr>
          <w:b w:val="0"/>
        </w:rPr>
      </w:pPr>
      <w:r>
        <w:t xml:space="preserve">Milligrams per Liter (mg/l) or Parts Per Million (ppm): </w:t>
      </w:r>
      <w:r w:rsidR="002C69F8">
        <w:rPr>
          <w:b w:val="0"/>
        </w:rPr>
        <w:t>corresponds to</w:t>
      </w:r>
      <w:r w:rsidR="002C69F8" w:rsidRPr="002C69F8">
        <w:rPr>
          <w:color w:val="FF0000"/>
        </w:rPr>
        <w:t xml:space="preserve">1 </w:t>
      </w:r>
      <w:r w:rsidR="002C69F8">
        <w:rPr>
          <w:b w:val="0"/>
        </w:rPr>
        <w:t xml:space="preserve">part of liquid in </w:t>
      </w:r>
      <w:r w:rsidR="002C69F8" w:rsidRPr="002C69F8">
        <w:rPr>
          <w:color w:val="FF0000"/>
        </w:rPr>
        <w:t>1 MILLION</w:t>
      </w:r>
      <w:r w:rsidR="002C69F8">
        <w:rPr>
          <w:b w:val="0"/>
        </w:rPr>
        <w:t xml:space="preserve"> </w:t>
      </w:r>
      <w:r>
        <w:rPr>
          <w:b w:val="0"/>
        </w:rPr>
        <w:t>parts of a liquid.</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 xml:space="preserve">Micrograms per Liter (ug/l) or Parts Per Billion (ppb): </w:t>
      </w:r>
      <w:r w:rsidR="002C69F8">
        <w:rPr>
          <w:noProof w:val="0"/>
          <w:sz w:val="24"/>
        </w:rPr>
        <w:t xml:space="preserve">corresponds to </w:t>
      </w:r>
      <w:r w:rsidR="002C69F8" w:rsidRPr="002C69F8">
        <w:rPr>
          <w:b/>
          <w:noProof w:val="0"/>
          <w:color w:val="FF0000"/>
          <w:sz w:val="24"/>
        </w:rPr>
        <w:t>1</w:t>
      </w:r>
      <w:r w:rsidR="002C69F8">
        <w:rPr>
          <w:noProof w:val="0"/>
          <w:sz w:val="24"/>
        </w:rPr>
        <w:t xml:space="preserve"> part of liquid in </w:t>
      </w:r>
      <w:r w:rsidR="002C69F8" w:rsidRPr="002C69F8">
        <w:rPr>
          <w:b/>
          <w:noProof w:val="0"/>
          <w:color w:val="FF0000"/>
          <w:sz w:val="24"/>
        </w:rPr>
        <w:t>1</w:t>
      </w:r>
      <w:r w:rsidR="002C69F8">
        <w:rPr>
          <w:b/>
          <w:noProof w:val="0"/>
          <w:color w:val="FF0000"/>
          <w:sz w:val="24"/>
        </w:rPr>
        <w:t xml:space="preserve"> </w:t>
      </w:r>
      <w:r w:rsidR="002C69F8" w:rsidRPr="002C69F8">
        <w:rPr>
          <w:b/>
          <w:noProof w:val="0"/>
          <w:color w:val="FF0000"/>
          <w:sz w:val="24"/>
        </w:rPr>
        <w:t>BILLION</w:t>
      </w:r>
      <w:r>
        <w:rPr>
          <w:noProof w:val="0"/>
          <w:sz w:val="24"/>
        </w:rPr>
        <w:t xml:space="preserve"> parts of a liquid.</w:t>
      </w:r>
    </w:p>
    <w:p w:rsidR="00E3042B" w:rsidRDefault="00E304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3042B" w:rsidRDefault="00E304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sidRPr="00E3042B">
        <w:rPr>
          <w:b/>
          <w:noProof w:val="0"/>
          <w:sz w:val="24"/>
        </w:rPr>
        <w:t>Nanograms per Liter  (ng/l) or Parts Per Trillion (ppt</w:t>
      </w:r>
      <w:r>
        <w:rPr>
          <w:noProof w:val="0"/>
          <w:sz w:val="24"/>
        </w:rPr>
        <w:t xml:space="preserve">):  corresponds to </w:t>
      </w:r>
      <w:r w:rsidRPr="00A650E4">
        <w:rPr>
          <w:b/>
          <w:noProof w:val="0"/>
          <w:color w:val="FF0000"/>
          <w:sz w:val="24"/>
        </w:rPr>
        <w:t xml:space="preserve">1 </w:t>
      </w:r>
      <w:r w:rsidRPr="00A650E4">
        <w:rPr>
          <w:b/>
          <w:noProof w:val="0"/>
          <w:sz w:val="24"/>
        </w:rPr>
        <w:t>p</w:t>
      </w:r>
      <w:r>
        <w:rPr>
          <w:noProof w:val="0"/>
          <w:sz w:val="24"/>
        </w:rPr>
        <w:t xml:space="preserve">art of a liquid in </w:t>
      </w:r>
      <w:r w:rsidRPr="00E3042B">
        <w:rPr>
          <w:b/>
          <w:noProof w:val="0"/>
          <w:color w:val="FF0000"/>
          <w:sz w:val="24"/>
        </w:rPr>
        <w:t xml:space="preserve">1 </w:t>
      </w:r>
      <w:r w:rsidR="00A650E4">
        <w:rPr>
          <w:b/>
          <w:noProof w:val="0"/>
          <w:color w:val="FF0000"/>
          <w:sz w:val="24"/>
        </w:rPr>
        <w:t>TRILLION</w:t>
      </w:r>
      <w:r>
        <w:rPr>
          <w:noProof w:val="0"/>
          <w:sz w:val="24"/>
        </w:rPr>
        <w:t xml:space="preserve"> parts of a liquid</w:t>
      </w:r>
    </w:p>
    <w:p w:rsidR="001A21EB" w:rsidRDefault="001A21E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1A21EB" w:rsidRDefault="001A21E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sidRPr="001A21EB">
        <w:rPr>
          <w:b/>
          <w:noProof w:val="0"/>
          <w:sz w:val="24"/>
        </w:rPr>
        <w:t>Picocuries per Liter (pCi/l)</w:t>
      </w:r>
      <w:r>
        <w:rPr>
          <w:noProof w:val="0"/>
          <w:sz w:val="24"/>
        </w:rPr>
        <w:t xml:space="preserve"> A measure of radioactivity in water</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 xml:space="preserve">Reduced Monitoring: </w:t>
      </w:r>
      <w:r>
        <w:rPr>
          <w:noProof w:val="0"/>
          <w:sz w:val="24"/>
        </w:rPr>
        <w:t xml:space="preserve">The frequency and number of samples required were reduced by the Department of Health because the initial sampling passed all applicable drinking water standards and subsequent samples again met drinking water standards. </w:t>
      </w:r>
    </w:p>
    <w:p w:rsidR="00E8776A" w:rsidRDefault="000112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Non-Detectable: (ND)</w:t>
      </w:r>
      <w:r>
        <w:rPr>
          <w:noProof w:val="0"/>
          <w:sz w:val="24"/>
        </w:rPr>
        <w:t xml:space="preserve"> Substance tested for was not detectable at the limits set forth by the EPA or DOH.</w:t>
      </w:r>
    </w:p>
    <w:p w:rsidR="00B8437D" w:rsidRDefault="00B8437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 xml:space="preserve">Maximum Residual Disinfectant Level (MRDL) </w:t>
      </w:r>
      <w:r>
        <w:rPr>
          <w:noProof w:val="0"/>
          <w:sz w:val="24"/>
        </w:rPr>
        <w:t>The highest level of a disinfectant allowed in drinking water. There is convincing evidence that the addition of a disinfectant is necessary for control of microbial contaminants.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Maximum Residual Disinfectant Level Goal (MRDLG)</w:t>
      </w:r>
      <w:r>
        <w:rPr>
          <w:noProof w:val="0"/>
          <w:sz w:val="24"/>
        </w:rPr>
        <w:t xml:space="preserve"> The level of a drinking water disinfectant below, which there is no known or expected risk to health.  MRDLG’s do not reflect the benefits of the use of disinfectants to control microbial contamination.</w:t>
      </w:r>
    </w:p>
    <w:p w:rsidR="005C1D2B" w:rsidRDefault="005C1D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color w:val="0000FF"/>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color w:val="0000FF"/>
          <w:sz w:val="24"/>
        </w:rPr>
      </w:pPr>
      <w:r>
        <w:rPr>
          <w:b/>
          <w:noProof w:val="0"/>
          <w:color w:val="0000FF"/>
          <w:sz w:val="24"/>
        </w:rPr>
        <w:t>TABLE OF DETECTED CONTAMINANTS: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color w:val="0000F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044"/>
        <w:gridCol w:w="1431"/>
        <w:gridCol w:w="1431"/>
        <w:gridCol w:w="1431"/>
        <w:gridCol w:w="1233"/>
        <w:gridCol w:w="1172"/>
        <w:gridCol w:w="1800"/>
      </w:tblGrid>
      <w:tr w:rsidR="00E8776A">
        <w:trPr>
          <w:trHeight w:val="908"/>
        </w:trPr>
        <w:tc>
          <w:tcPr>
            <w:tcW w:w="1710"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Contaminant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 Detected</w:t>
            </w:r>
          </w:p>
        </w:tc>
        <w:tc>
          <w:tcPr>
            <w:tcW w:w="1044"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Violation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Yes/No</w:t>
            </w:r>
          </w:p>
        </w:tc>
        <w:tc>
          <w:tcPr>
            <w:tcW w:w="1431"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Date of</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Sample</w:t>
            </w:r>
          </w:p>
        </w:tc>
        <w:tc>
          <w:tcPr>
            <w:tcW w:w="1431"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Level Detected</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(Avg./Max)</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(Range)</w:t>
            </w:r>
          </w:p>
        </w:tc>
        <w:tc>
          <w:tcPr>
            <w:tcW w:w="1431"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Unit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Measurement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rPr>
              <w:t>Mg/l, ug/l</w:t>
            </w:r>
          </w:p>
        </w:tc>
        <w:tc>
          <w:tcPr>
            <w:tcW w:w="1233"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MCLG</w:t>
            </w:r>
          </w:p>
        </w:tc>
        <w:tc>
          <w:tcPr>
            <w:tcW w:w="1172"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Regulatory</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Limit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(MCL, TT or Al)</w:t>
            </w:r>
          </w:p>
        </w:tc>
        <w:tc>
          <w:tcPr>
            <w:tcW w:w="1800" w:type="dxa"/>
          </w:tcPr>
          <w:p w:rsidR="00E8776A" w:rsidRDefault="00E8776A">
            <w:pPr>
              <w:pStyle w:val="BodyText3"/>
            </w:pPr>
            <w:r>
              <w:t xml:space="preserve">Likely Source of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Contaminant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Detected</w:t>
            </w:r>
          </w:p>
        </w:tc>
      </w:tr>
      <w:tr w:rsidR="00DB499D">
        <w:trPr>
          <w:trHeight w:val="710"/>
        </w:trPr>
        <w:tc>
          <w:tcPr>
            <w:tcW w:w="1710"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Lead</w:t>
            </w:r>
          </w:p>
        </w:tc>
        <w:tc>
          <w:tcPr>
            <w:tcW w:w="1044"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9/2021</w:t>
            </w:r>
          </w:p>
        </w:tc>
        <w:tc>
          <w:tcPr>
            <w:tcW w:w="1431"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3.2 *(1)</w:t>
            </w:r>
          </w:p>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ND – 3.5 </w:t>
            </w:r>
          </w:p>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tc>
        <w:tc>
          <w:tcPr>
            <w:tcW w:w="1431"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Ug/l</w:t>
            </w:r>
          </w:p>
        </w:tc>
        <w:tc>
          <w:tcPr>
            <w:tcW w:w="1233"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0</w:t>
            </w:r>
          </w:p>
        </w:tc>
        <w:tc>
          <w:tcPr>
            <w:tcW w:w="1172"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AL = 15</w:t>
            </w:r>
          </w:p>
        </w:tc>
        <w:tc>
          <w:tcPr>
            <w:tcW w:w="1800" w:type="dxa"/>
          </w:tcPr>
          <w:p w:rsidR="00DB499D" w:rsidRDefault="005649D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Corrosion of household plumbing</w:t>
            </w:r>
          </w:p>
        </w:tc>
      </w:tr>
      <w:tr w:rsidR="00747D12">
        <w:trPr>
          <w:trHeight w:val="710"/>
        </w:trPr>
        <w:tc>
          <w:tcPr>
            <w:tcW w:w="171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Copper</w:t>
            </w:r>
          </w:p>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tc>
        <w:tc>
          <w:tcPr>
            <w:tcW w:w="1044"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9/2021</w:t>
            </w:r>
          </w:p>
        </w:tc>
        <w:tc>
          <w:tcPr>
            <w:tcW w:w="1431" w:type="dxa"/>
          </w:tcPr>
          <w:p w:rsidR="00747D12" w:rsidRDefault="00051A64"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 </w:t>
            </w:r>
            <w:r w:rsidR="00F61AEC">
              <w:rPr>
                <w:b/>
                <w:noProof w:val="0"/>
                <w:sz w:val="24"/>
              </w:rPr>
              <w:t>0.9</w:t>
            </w:r>
            <w:r w:rsidR="00DB499D">
              <w:rPr>
                <w:b/>
                <w:noProof w:val="0"/>
                <w:sz w:val="24"/>
              </w:rPr>
              <w:t>9</w:t>
            </w:r>
            <w:r w:rsidR="00F61AEC">
              <w:rPr>
                <w:b/>
                <w:noProof w:val="0"/>
                <w:sz w:val="24"/>
              </w:rPr>
              <w:t xml:space="preserve"> </w:t>
            </w:r>
            <w:r w:rsidR="00747D12">
              <w:rPr>
                <w:b/>
                <w:noProof w:val="0"/>
                <w:sz w:val="24"/>
              </w:rPr>
              <w:t>*(</w:t>
            </w:r>
            <w:r w:rsidR="00C93E9C">
              <w:rPr>
                <w:b/>
                <w:noProof w:val="0"/>
                <w:sz w:val="24"/>
              </w:rPr>
              <w:t>1</w:t>
            </w:r>
            <w:r w:rsidR="00747D12">
              <w:rPr>
                <w:b/>
                <w:noProof w:val="0"/>
                <w:sz w:val="24"/>
              </w:rPr>
              <w:t>)</w:t>
            </w:r>
          </w:p>
          <w:p w:rsidR="00747D12" w:rsidRDefault="00051A64"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0.07</w:t>
            </w:r>
            <w:r w:rsidR="00F720B3">
              <w:rPr>
                <w:b/>
                <w:noProof w:val="0"/>
                <w:sz w:val="24"/>
              </w:rPr>
              <w:t xml:space="preserve"> – </w:t>
            </w:r>
            <w:r>
              <w:rPr>
                <w:b/>
                <w:noProof w:val="0"/>
                <w:sz w:val="24"/>
              </w:rPr>
              <w:t>1.</w:t>
            </w:r>
            <w:r w:rsidR="00DB499D">
              <w:rPr>
                <w:b/>
                <w:noProof w:val="0"/>
                <w:sz w:val="24"/>
              </w:rPr>
              <w:t>5</w:t>
            </w:r>
          </w:p>
        </w:tc>
        <w:tc>
          <w:tcPr>
            <w:tcW w:w="1431" w:type="dxa"/>
          </w:tcPr>
          <w:p w:rsidR="00747D12" w:rsidRDefault="00F720B3"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w:t>
            </w:r>
            <w:r w:rsidR="00747D12">
              <w:rPr>
                <w:b/>
                <w:noProof w:val="0"/>
                <w:sz w:val="24"/>
              </w:rPr>
              <w:t>/l</w:t>
            </w:r>
          </w:p>
        </w:tc>
        <w:tc>
          <w:tcPr>
            <w:tcW w:w="1233"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1.3</w:t>
            </w:r>
          </w:p>
        </w:tc>
        <w:tc>
          <w:tcPr>
            <w:tcW w:w="1172" w:type="dxa"/>
          </w:tcPr>
          <w:p w:rsidR="00747D12"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AL = </w:t>
            </w:r>
            <w:r w:rsidR="00747D12">
              <w:rPr>
                <w:b/>
                <w:noProof w:val="0"/>
                <w:sz w:val="24"/>
              </w:rPr>
              <w:t>1.3</w:t>
            </w:r>
          </w:p>
        </w:tc>
        <w:tc>
          <w:tcPr>
            <w:tcW w:w="180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Corrosion of household plumbing</w:t>
            </w:r>
          </w:p>
        </w:tc>
      </w:tr>
      <w:tr w:rsidR="00747D12" w:rsidTr="00B17C68">
        <w:trPr>
          <w:trHeight w:val="503"/>
        </w:trPr>
        <w:tc>
          <w:tcPr>
            <w:tcW w:w="171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Barium</w:t>
            </w:r>
          </w:p>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p>
        </w:tc>
        <w:tc>
          <w:tcPr>
            <w:tcW w:w="1044"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AE6C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6/23/20</w:t>
            </w:r>
          </w:p>
        </w:tc>
        <w:tc>
          <w:tcPr>
            <w:tcW w:w="1431" w:type="dxa"/>
            <w:vAlign w:val="center"/>
          </w:tcPr>
          <w:p w:rsidR="00747D12" w:rsidRPr="00176DF0" w:rsidRDefault="00621DBA" w:rsidP="00B17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sz w:val="24"/>
              </w:rPr>
            </w:pPr>
            <w:r w:rsidRPr="00176DF0">
              <w:rPr>
                <w:b/>
                <w:noProof w:val="0"/>
                <w:sz w:val="24"/>
              </w:rPr>
              <w:t>0.</w:t>
            </w:r>
            <w:r w:rsidR="00AE6C12">
              <w:rPr>
                <w:b/>
                <w:noProof w:val="0"/>
                <w:sz w:val="24"/>
              </w:rPr>
              <w:t>095</w:t>
            </w:r>
          </w:p>
        </w:tc>
        <w:tc>
          <w:tcPr>
            <w:tcW w:w="1431"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Mg/l</w:t>
            </w:r>
          </w:p>
        </w:tc>
        <w:tc>
          <w:tcPr>
            <w:tcW w:w="1233"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2</w:t>
            </w:r>
          </w:p>
        </w:tc>
        <w:tc>
          <w:tcPr>
            <w:tcW w:w="1172" w:type="dxa"/>
          </w:tcPr>
          <w:p w:rsidR="00747D12"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2</w:t>
            </w:r>
          </w:p>
        </w:tc>
        <w:tc>
          <w:tcPr>
            <w:tcW w:w="180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Erosion of natural earth deposits</w:t>
            </w:r>
          </w:p>
        </w:tc>
      </w:tr>
      <w:tr w:rsidR="00747D12">
        <w:trPr>
          <w:trHeight w:val="70"/>
        </w:trPr>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Iron</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5/14/19, 9/17/9</w:t>
            </w:r>
          </w:p>
          <w:p w:rsidR="00E730D7" w:rsidRDefault="00DF3F7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Well </w:t>
            </w:r>
            <w:r w:rsidR="00E730D7">
              <w:rPr>
                <w:b/>
                <w:noProof w:val="0"/>
              </w:rPr>
              <w:t>2 raw sample</w:t>
            </w:r>
            <w:r w:rsidR="00E70133">
              <w:rPr>
                <w:b/>
                <w:noProof w:val="0"/>
              </w:rPr>
              <w:t>s</w:t>
            </w:r>
            <w:r>
              <w:rPr>
                <w:b/>
                <w:noProof w:val="0"/>
              </w:rPr>
              <w:t>.</w:t>
            </w:r>
          </w:p>
          <w:p w:rsidR="00E70133"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6/20/19,</w:t>
            </w:r>
            <w:r w:rsidR="0034360F">
              <w:rPr>
                <w:b/>
                <w:noProof w:val="0"/>
              </w:rPr>
              <w:t xml:space="preserve"> </w:t>
            </w:r>
            <w:r>
              <w:rPr>
                <w:b/>
                <w:noProof w:val="0"/>
              </w:rPr>
              <w:t>9/20/19, 10/6/19 distribution system samples</w:t>
            </w:r>
          </w:p>
        </w:tc>
        <w:tc>
          <w:tcPr>
            <w:tcW w:w="1431" w:type="dxa"/>
          </w:tcPr>
          <w:p w:rsidR="00747D12"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ND - </w:t>
            </w:r>
            <w:r w:rsidR="00B229E2">
              <w:rPr>
                <w:b/>
                <w:noProof w:val="0"/>
                <w:sz w:val="24"/>
              </w:rPr>
              <w:t>34</w:t>
            </w:r>
            <w:r w:rsidR="005C1D2B">
              <w:rPr>
                <w:b/>
                <w:noProof w:val="0"/>
                <w:sz w:val="24"/>
              </w:rPr>
              <w:t>0</w:t>
            </w:r>
          </w:p>
        </w:tc>
        <w:tc>
          <w:tcPr>
            <w:tcW w:w="1431" w:type="dxa"/>
          </w:tcPr>
          <w:p w:rsidR="00747D12" w:rsidRDefault="005C1D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w:t>
            </w:r>
            <w:r w:rsidR="00E730D7">
              <w:rPr>
                <w:b/>
                <w:noProof w:val="0"/>
                <w:sz w:val="24"/>
              </w:rPr>
              <w:t>g</w:t>
            </w:r>
            <w:r w:rsidR="00747D12">
              <w:rPr>
                <w:b/>
                <w:noProof w:val="0"/>
                <w:sz w:val="24"/>
              </w:rPr>
              <w:t>/l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300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Naturally occurring Earth Element</w:t>
            </w:r>
          </w:p>
        </w:tc>
      </w:tr>
      <w:tr w:rsidR="00747D12" w:rsidTr="002B2EA7">
        <w:trPr>
          <w:trHeight w:val="70"/>
        </w:trPr>
        <w:tc>
          <w:tcPr>
            <w:tcW w:w="1710" w:type="dxa"/>
          </w:tcPr>
          <w:p w:rsidR="00747D12" w:rsidRPr="00051A64"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szCs w:val="24"/>
              </w:rPr>
            </w:pPr>
            <w:r w:rsidRPr="00051A64">
              <w:rPr>
                <w:b/>
                <w:noProof w:val="0"/>
                <w:sz w:val="24"/>
                <w:szCs w:val="24"/>
              </w:rPr>
              <w:t>Nickel</w:t>
            </w:r>
          </w:p>
          <w:p w:rsidR="00747D12" w:rsidRPr="009B3C23"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vAlign w:val="center"/>
          </w:tcPr>
          <w:p w:rsidR="00747D12" w:rsidRPr="00176DF0" w:rsidRDefault="00AE6C12" w:rsidP="002B2EA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sz w:val="24"/>
              </w:rPr>
            </w:pPr>
            <w:r>
              <w:rPr>
                <w:b/>
                <w:noProof w:val="0"/>
                <w:sz w:val="24"/>
              </w:rPr>
              <w:t>6/23/20</w:t>
            </w:r>
          </w:p>
        </w:tc>
        <w:tc>
          <w:tcPr>
            <w:tcW w:w="1431" w:type="dxa"/>
            <w:vAlign w:val="center"/>
          </w:tcPr>
          <w:p w:rsidR="00747D12" w:rsidRPr="00176DF0" w:rsidRDefault="00CD629A" w:rsidP="00B17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sz w:val="24"/>
              </w:rPr>
            </w:pPr>
            <w:r>
              <w:rPr>
                <w:b/>
                <w:noProof w:val="0"/>
                <w:sz w:val="24"/>
              </w:rPr>
              <w:t>2.</w:t>
            </w:r>
            <w:r w:rsidR="00AE6C12">
              <w:rPr>
                <w:b/>
                <w:noProof w:val="0"/>
                <w:sz w:val="24"/>
              </w:rPr>
              <w:t>5</w:t>
            </w:r>
          </w:p>
        </w:tc>
        <w:tc>
          <w:tcPr>
            <w:tcW w:w="1431" w:type="dxa"/>
            <w:vAlign w:val="center"/>
          </w:tcPr>
          <w:p w:rsidR="00747D12" w:rsidRDefault="00747D12" w:rsidP="002B2EA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sz w:val="24"/>
              </w:rPr>
            </w:pPr>
            <w:r>
              <w:rPr>
                <w:b/>
                <w:noProof w:val="0"/>
                <w:sz w:val="24"/>
              </w:rPr>
              <w:t>Ug/l</w:t>
            </w:r>
          </w:p>
        </w:tc>
        <w:tc>
          <w:tcPr>
            <w:tcW w:w="1233" w:type="dxa"/>
            <w:vAlign w:val="center"/>
          </w:tcPr>
          <w:p w:rsidR="00747D12" w:rsidRDefault="00747D12" w:rsidP="002B2EA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100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Erosion of natural deposits</w:t>
            </w:r>
          </w:p>
        </w:tc>
      </w:tr>
      <w:tr w:rsidR="00747D12">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Manganese</w:t>
            </w:r>
          </w:p>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5/14/19,</w:t>
            </w:r>
          </w:p>
          <w:p w:rsidR="00E730D7"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9/17/19</w:t>
            </w:r>
          </w:p>
          <w:p w:rsidR="00E730D7" w:rsidRDefault="00E730D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Well 2 raw </w:t>
            </w:r>
            <w:r w:rsidR="00E70133">
              <w:rPr>
                <w:b/>
                <w:noProof w:val="0"/>
              </w:rPr>
              <w:t>samples</w:t>
            </w:r>
            <w:r w:rsidR="00DF3F70">
              <w:rPr>
                <w:b/>
                <w:noProof w:val="0"/>
              </w:rPr>
              <w:t>.</w:t>
            </w:r>
            <w:r w:rsidR="00E70133">
              <w:rPr>
                <w:b/>
                <w:noProof w:val="0"/>
              </w:rPr>
              <w:t xml:space="preserve"> 6/20/19, 9/20/19, 10/6/19 distribution system samples</w:t>
            </w:r>
          </w:p>
        </w:tc>
        <w:tc>
          <w:tcPr>
            <w:tcW w:w="1431" w:type="dxa"/>
          </w:tcPr>
          <w:p w:rsidR="00DE2E5A"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ND - </w:t>
            </w:r>
            <w:r w:rsidR="0034360F">
              <w:rPr>
                <w:b/>
                <w:noProof w:val="0"/>
                <w:sz w:val="24"/>
              </w:rPr>
              <w:t>1</w:t>
            </w:r>
            <w:r w:rsidR="00050CF4">
              <w:rPr>
                <w:b/>
                <w:noProof w:val="0"/>
                <w:sz w:val="24"/>
              </w:rPr>
              <w:t>3</w:t>
            </w:r>
            <w:r w:rsidR="0034360F">
              <w:rPr>
                <w:b/>
                <w:noProof w:val="0"/>
                <w:sz w:val="24"/>
              </w:rPr>
              <w:t>0</w:t>
            </w:r>
            <w:r w:rsidR="005C1D2B">
              <w:rPr>
                <w:b/>
                <w:noProof w:val="0"/>
                <w:sz w:val="24"/>
              </w:rPr>
              <w:t>0</w:t>
            </w:r>
          </w:p>
        </w:tc>
        <w:tc>
          <w:tcPr>
            <w:tcW w:w="1431" w:type="dxa"/>
          </w:tcPr>
          <w:p w:rsidR="00747D12" w:rsidRDefault="005C1D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w:t>
            </w:r>
            <w:r w:rsidR="00747D12">
              <w:rPr>
                <w:b/>
                <w:noProof w:val="0"/>
                <w:sz w:val="24"/>
              </w:rPr>
              <w:t>/l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300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Naturally occurring Earth Element</w:t>
            </w:r>
          </w:p>
        </w:tc>
      </w:tr>
      <w:tr w:rsidR="00747D12" w:rsidTr="00931B65">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Sodium</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AE6C12"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202</w:t>
            </w:r>
            <w:r w:rsidR="00B17C68">
              <w:rPr>
                <w:b/>
                <w:noProof w:val="0"/>
                <w:sz w:val="24"/>
              </w:rPr>
              <w:t>2</w:t>
            </w:r>
          </w:p>
        </w:tc>
        <w:tc>
          <w:tcPr>
            <w:tcW w:w="1431" w:type="dxa"/>
          </w:tcPr>
          <w:p w:rsidR="00747D12" w:rsidRPr="00176DF0" w:rsidRDefault="00B17C68" w:rsidP="00931B6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rPr>
            </w:pPr>
            <w:r>
              <w:rPr>
                <w:b/>
                <w:noProof w:val="0"/>
                <w:sz w:val="24"/>
                <w:szCs w:val="24"/>
              </w:rPr>
              <w:t>34</w:t>
            </w:r>
          </w:p>
          <w:p w:rsidR="00747D12" w:rsidRPr="00176DF0" w:rsidRDefault="00747D12" w:rsidP="00931B6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rPr>
            </w:pPr>
          </w:p>
        </w:tc>
        <w:tc>
          <w:tcPr>
            <w:tcW w:w="1431"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P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2"/>
                <w:szCs w:val="22"/>
              </w:rPr>
            </w:pPr>
            <w:r w:rsidRPr="00747D12">
              <w:rPr>
                <w:b/>
                <w:noProof w:val="0"/>
                <w:sz w:val="22"/>
                <w:szCs w:val="22"/>
              </w:rPr>
              <w:t xml:space="preserve">See Health </w:t>
            </w:r>
          </w:p>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Effects</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Naturally occurring, Road Salt </w:t>
            </w:r>
          </w:p>
        </w:tc>
      </w:tr>
      <w:tr w:rsidR="00747D12" w:rsidTr="00931B65">
        <w:tc>
          <w:tcPr>
            <w:tcW w:w="1710" w:type="dxa"/>
          </w:tcPr>
          <w:p w:rsidR="00747D12" w:rsidRDefault="002715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Total Tri-H</w:t>
            </w:r>
            <w:r w:rsidR="00747D12">
              <w:rPr>
                <w:b/>
                <w:noProof w:val="0"/>
                <w:sz w:val="24"/>
              </w:rPr>
              <w:t>alomethanes</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CD629A"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8/20</w:t>
            </w:r>
            <w:r w:rsidR="00AE6C12">
              <w:rPr>
                <w:b/>
                <w:noProof w:val="0"/>
                <w:sz w:val="24"/>
              </w:rPr>
              <w:t>2</w:t>
            </w:r>
            <w:r w:rsidR="00B17C68">
              <w:rPr>
                <w:b/>
                <w:noProof w:val="0"/>
                <w:sz w:val="24"/>
              </w:rPr>
              <w:t>2</w:t>
            </w:r>
          </w:p>
        </w:tc>
        <w:tc>
          <w:tcPr>
            <w:tcW w:w="1431" w:type="dxa"/>
          </w:tcPr>
          <w:p w:rsidR="00747D12" w:rsidRPr="00176DF0" w:rsidRDefault="00B17C68" w:rsidP="00931B6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sz w:val="24"/>
                <w:szCs w:val="24"/>
              </w:rPr>
            </w:pPr>
            <w:r>
              <w:rPr>
                <w:b/>
                <w:noProof w:val="0"/>
                <w:sz w:val="24"/>
                <w:szCs w:val="24"/>
              </w:rPr>
              <w:t>65</w:t>
            </w:r>
          </w:p>
        </w:tc>
        <w:tc>
          <w:tcPr>
            <w:tcW w:w="1431"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80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By-product of drin</w:t>
            </w:r>
            <w:r w:rsidR="005C1D2B">
              <w:rPr>
                <w:b/>
                <w:noProof w:val="0"/>
              </w:rPr>
              <w:t xml:space="preserve">king water chlorination to kill harmful </w:t>
            </w:r>
            <w:r>
              <w:rPr>
                <w:b/>
                <w:noProof w:val="0"/>
              </w:rPr>
              <w:t>organisms</w:t>
            </w:r>
          </w:p>
        </w:tc>
      </w:tr>
      <w:tr w:rsidR="00747D12" w:rsidTr="00353381">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Haloacetic Acids</w:t>
            </w:r>
          </w:p>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(HAA5’s)</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CD62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8/20</w:t>
            </w:r>
            <w:r w:rsidR="00AE6C12">
              <w:rPr>
                <w:b/>
                <w:noProof w:val="0"/>
                <w:sz w:val="24"/>
              </w:rPr>
              <w:t>2</w:t>
            </w:r>
            <w:r w:rsidR="00B17C68">
              <w:rPr>
                <w:b/>
                <w:noProof w:val="0"/>
                <w:sz w:val="24"/>
              </w:rPr>
              <w:t>2</w:t>
            </w:r>
          </w:p>
        </w:tc>
        <w:tc>
          <w:tcPr>
            <w:tcW w:w="1431" w:type="dxa"/>
          </w:tcPr>
          <w:p w:rsidR="00747D12" w:rsidRPr="00176DF0" w:rsidRDefault="00B17C68" w:rsidP="003533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sz w:val="24"/>
                <w:szCs w:val="24"/>
              </w:rPr>
            </w:pPr>
            <w:r>
              <w:rPr>
                <w:b/>
                <w:noProof w:val="0"/>
                <w:sz w:val="24"/>
                <w:szCs w:val="24"/>
              </w:rPr>
              <w:t>36.6</w:t>
            </w:r>
          </w:p>
        </w:tc>
        <w:tc>
          <w:tcPr>
            <w:tcW w:w="1431"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60</w:t>
            </w:r>
          </w:p>
        </w:tc>
        <w:tc>
          <w:tcPr>
            <w:tcW w:w="1800" w:type="dxa"/>
          </w:tcPr>
          <w:p w:rsidR="00747D12" w:rsidRDefault="00747D12"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By-product of drinking water chlorination needed to kill harmful </w:t>
            </w:r>
          </w:p>
        </w:tc>
      </w:tr>
      <w:tr w:rsidR="00DB499D">
        <w:tc>
          <w:tcPr>
            <w:tcW w:w="1710"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Nitrate</w:t>
            </w:r>
          </w:p>
        </w:tc>
        <w:tc>
          <w:tcPr>
            <w:tcW w:w="1044"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4/2021</w:t>
            </w:r>
          </w:p>
        </w:tc>
        <w:tc>
          <w:tcPr>
            <w:tcW w:w="1431" w:type="dxa"/>
          </w:tcPr>
          <w:p w:rsidR="00DB499D" w:rsidRDefault="00DB499D"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szCs w:val="24"/>
              </w:rPr>
            </w:pPr>
            <w:r>
              <w:rPr>
                <w:b/>
                <w:noProof w:val="0"/>
                <w:sz w:val="24"/>
                <w:szCs w:val="24"/>
              </w:rPr>
              <w:t>ND – 0.78</w:t>
            </w:r>
          </w:p>
        </w:tc>
        <w:tc>
          <w:tcPr>
            <w:tcW w:w="1431"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Mg/l</w:t>
            </w:r>
          </w:p>
        </w:tc>
        <w:tc>
          <w:tcPr>
            <w:tcW w:w="1233"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10</w:t>
            </w:r>
          </w:p>
        </w:tc>
        <w:tc>
          <w:tcPr>
            <w:tcW w:w="1172"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MCL = 10</w:t>
            </w:r>
          </w:p>
        </w:tc>
        <w:tc>
          <w:tcPr>
            <w:tcW w:w="1800" w:type="dxa"/>
          </w:tcPr>
          <w:p w:rsidR="00DB499D" w:rsidRDefault="00DB499D"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Erosion of Natural Deposits</w:t>
            </w:r>
          </w:p>
        </w:tc>
      </w:tr>
      <w:tr w:rsidR="00DB499D" w:rsidTr="00B17C68">
        <w:tc>
          <w:tcPr>
            <w:tcW w:w="171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rPr>
            </w:pPr>
            <w:r w:rsidRPr="00DB499D">
              <w:rPr>
                <w:b/>
                <w:bCs/>
                <w:sz w:val="18"/>
                <w:szCs w:val="18"/>
              </w:rPr>
              <w:t>Perfluorooctanoic Acid (PFOA)</w:t>
            </w:r>
            <w:r>
              <w:rPr>
                <w:b/>
                <w:bCs/>
                <w:sz w:val="18"/>
                <w:szCs w:val="18"/>
              </w:rPr>
              <w:t xml:space="preserve"> (2)</w:t>
            </w:r>
          </w:p>
        </w:tc>
        <w:tc>
          <w:tcPr>
            <w:tcW w:w="1044"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NO</w:t>
            </w:r>
          </w:p>
        </w:tc>
        <w:tc>
          <w:tcPr>
            <w:tcW w:w="1431" w:type="dxa"/>
            <w:vAlign w:val="center"/>
          </w:tcPr>
          <w:p w:rsidR="00B17C68" w:rsidRPr="00DB499D" w:rsidRDefault="00DB499D" w:rsidP="00B17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bCs/>
                <w:noProof w:val="0"/>
                <w:sz w:val="24"/>
              </w:rPr>
            </w:pPr>
            <w:r>
              <w:rPr>
                <w:b/>
                <w:bCs/>
                <w:noProof w:val="0"/>
                <w:sz w:val="24"/>
              </w:rPr>
              <w:t>202</w:t>
            </w:r>
            <w:r w:rsidR="00B17C68">
              <w:rPr>
                <w:b/>
                <w:bCs/>
                <w:noProof w:val="0"/>
                <w:sz w:val="24"/>
              </w:rPr>
              <w:t>2</w:t>
            </w:r>
          </w:p>
        </w:tc>
        <w:tc>
          <w:tcPr>
            <w:tcW w:w="1431" w:type="dxa"/>
            <w:vAlign w:val="center"/>
          </w:tcPr>
          <w:p w:rsidR="00DB499D" w:rsidRPr="00DB499D" w:rsidRDefault="00B17C68" w:rsidP="00B17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bCs/>
                <w:noProof w:val="0"/>
                <w:sz w:val="24"/>
                <w:szCs w:val="24"/>
              </w:rPr>
            </w:pPr>
            <w:r>
              <w:rPr>
                <w:b/>
                <w:bCs/>
                <w:noProof w:val="0"/>
                <w:sz w:val="24"/>
                <w:szCs w:val="24"/>
              </w:rPr>
              <w:t>3.8</w:t>
            </w:r>
          </w:p>
        </w:tc>
        <w:tc>
          <w:tcPr>
            <w:tcW w:w="1431" w:type="dxa"/>
            <w:vAlign w:val="center"/>
          </w:tcPr>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 xml:space="preserve">ng/l </w:t>
            </w:r>
          </w:p>
        </w:tc>
        <w:tc>
          <w:tcPr>
            <w:tcW w:w="1233"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N/A</w:t>
            </w:r>
          </w:p>
        </w:tc>
        <w:tc>
          <w:tcPr>
            <w:tcW w:w="1172" w:type="dxa"/>
            <w:vAlign w:val="center"/>
          </w:tcPr>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MCL = 10</w:t>
            </w:r>
          </w:p>
        </w:tc>
        <w:tc>
          <w:tcPr>
            <w:tcW w:w="180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rPr>
            </w:pPr>
            <w:r w:rsidRPr="00DB499D">
              <w:rPr>
                <w:b/>
                <w:bCs/>
                <w:sz w:val="18"/>
                <w:szCs w:val="18"/>
              </w:rPr>
              <w:t>Released into the environment from widespread use in commercial and industrial applications</w:t>
            </w:r>
          </w:p>
        </w:tc>
      </w:tr>
      <w:tr w:rsidR="00DB499D" w:rsidTr="00B17C68">
        <w:tc>
          <w:tcPr>
            <w:tcW w:w="171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rPr>
            </w:pPr>
            <w:r w:rsidRPr="00DB499D">
              <w:rPr>
                <w:b/>
                <w:bCs/>
                <w:sz w:val="18"/>
                <w:szCs w:val="18"/>
              </w:rPr>
              <w:t>Perfluorooctane sulfonic acid (PFOS)</w:t>
            </w:r>
            <w:r>
              <w:rPr>
                <w:b/>
                <w:bCs/>
                <w:sz w:val="18"/>
                <w:szCs w:val="18"/>
              </w:rPr>
              <w:t xml:space="preserve"> (2)</w:t>
            </w:r>
          </w:p>
        </w:tc>
        <w:tc>
          <w:tcPr>
            <w:tcW w:w="1044"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NO</w:t>
            </w:r>
          </w:p>
        </w:tc>
        <w:tc>
          <w:tcPr>
            <w:tcW w:w="1431" w:type="dxa"/>
            <w:vAlign w:val="center"/>
          </w:tcPr>
          <w:p w:rsidR="00DB499D" w:rsidRPr="00DB499D" w:rsidRDefault="00DB499D" w:rsidP="00B17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bCs/>
                <w:noProof w:val="0"/>
                <w:sz w:val="24"/>
              </w:rPr>
            </w:pPr>
            <w:r>
              <w:rPr>
                <w:b/>
                <w:bCs/>
                <w:noProof w:val="0"/>
                <w:sz w:val="24"/>
              </w:rPr>
              <w:t>202</w:t>
            </w:r>
            <w:r w:rsidR="00B17C68">
              <w:rPr>
                <w:b/>
                <w:bCs/>
                <w:noProof w:val="0"/>
                <w:sz w:val="24"/>
              </w:rPr>
              <w:t>2</w:t>
            </w:r>
          </w:p>
        </w:tc>
        <w:tc>
          <w:tcPr>
            <w:tcW w:w="1431" w:type="dxa"/>
            <w:vAlign w:val="center"/>
          </w:tcPr>
          <w:p w:rsidR="00DB499D" w:rsidRPr="00DB499D" w:rsidRDefault="00B17C68" w:rsidP="00B17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bCs/>
                <w:noProof w:val="0"/>
                <w:sz w:val="24"/>
                <w:szCs w:val="24"/>
              </w:rPr>
            </w:pPr>
            <w:r>
              <w:rPr>
                <w:b/>
                <w:bCs/>
                <w:noProof w:val="0"/>
                <w:sz w:val="24"/>
                <w:szCs w:val="24"/>
              </w:rPr>
              <w:t>3.32</w:t>
            </w:r>
          </w:p>
        </w:tc>
        <w:tc>
          <w:tcPr>
            <w:tcW w:w="1431"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ng/l</w:t>
            </w:r>
          </w:p>
        </w:tc>
        <w:tc>
          <w:tcPr>
            <w:tcW w:w="1233"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N/A</w:t>
            </w:r>
          </w:p>
        </w:tc>
        <w:tc>
          <w:tcPr>
            <w:tcW w:w="1172" w:type="dxa"/>
            <w:vAlign w:val="center"/>
          </w:tcPr>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MCL = 10</w:t>
            </w:r>
          </w:p>
        </w:tc>
        <w:tc>
          <w:tcPr>
            <w:tcW w:w="180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rPr>
            </w:pPr>
            <w:r w:rsidRPr="00DB499D">
              <w:rPr>
                <w:b/>
                <w:bCs/>
                <w:sz w:val="18"/>
                <w:szCs w:val="18"/>
              </w:rPr>
              <w:t>Released into the environment from widespread use in commercial and industrial applications</w:t>
            </w:r>
          </w:p>
        </w:tc>
      </w:tr>
    </w:tbl>
    <w:p w:rsidR="00D46CBF" w:rsidRDefault="00D46CBF"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color w:val="0000FF"/>
          <w:sz w:val="24"/>
        </w:rPr>
      </w:pPr>
    </w:p>
    <w:p w:rsidR="00DB499D" w:rsidRPr="00B14448" w:rsidRDefault="006D5A86"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DB499D">
        <w:rPr>
          <w:b/>
          <w:noProof w:val="0"/>
          <w:color w:val="000000" w:themeColor="text1"/>
          <w:sz w:val="24"/>
        </w:rPr>
        <w:t>*(</w:t>
      </w:r>
      <w:r w:rsidR="00C93E9C" w:rsidRPr="00DB499D">
        <w:rPr>
          <w:b/>
          <w:noProof w:val="0"/>
          <w:color w:val="000000" w:themeColor="text1"/>
          <w:sz w:val="24"/>
        </w:rPr>
        <w:t>1</w:t>
      </w:r>
      <w:r w:rsidRPr="00DB499D">
        <w:rPr>
          <w:b/>
          <w:noProof w:val="0"/>
          <w:color w:val="000000" w:themeColor="text1"/>
          <w:sz w:val="24"/>
        </w:rPr>
        <w:t xml:space="preserve">) </w:t>
      </w:r>
      <w:r w:rsidR="00DB499D">
        <w:rPr>
          <w:sz w:val="22"/>
        </w:rPr>
        <w:t>The level presented represents the 90</w:t>
      </w:r>
      <w:r w:rsidR="00DB499D">
        <w:rPr>
          <w:sz w:val="22"/>
          <w:vertAlign w:val="superscript"/>
        </w:rPr>
        <w:t xml:space="preserve">th </w:t>
      </w:r>
      <w:r w:rsidR="00DB499D">
        <w:rPr>
          <w:sz w:val="22"/>
        </w:rPr>
        <w:t>percentile of the 10 sites tested. A percentile is a value on a scale of 100 that indicates the percent of a distribution that is equal to or below it.  The 90</w:t>
      </w:r>
      <w:r w:rsidR="00DB499D">
        <w:rPr>
          <w:sz w:val="22"/>
          <w:vertAlign w:val="superscript"/>
        </w:rPr>
        <w:t>th</w:t>
      </w:r>
      <w:r w:rsidR="00DB499D">
        <w:rPr>
          <w:sz w:val="22"/>
        </w:rPr>
        <w:t xml:space="preserve"> percentile is </w:t>
      </w:r>
      <w:r w:rsidR="00DB499D" w:rsidRPr="00DB499D">
        <w:rPr>
          <w:color w:val="000000" w:themeColor="text1"/>
          <w:sz w:val="22"/>
        </w:rPr>
        <w:t>equal to or greater than 90% of the values detected at your water system.  In this case, ten samples were collected at your water system and the 90</w:t>
      </w:r>
      <w:r w:rsidR="00DB499D" w:rsidRPr="00DB499D">
        <w:rPr>
          <w:color w:val="000000" w:themeColor="text1"/>
          <w:sz w:val="22"/>
          <w:vertAlign w:val="superscript"/>
        </w:rPr>
        <w:t>th</w:t>
      </w:r>
      <w:r w:rsidR="00DB499D" w:rsidRPr="00DB499D">
        <w:rPr>
          <w:color w:val="000000" w:themeColor="text1"/>
          <w:sz w:val="22"/>
        </w:rPr>
        <w:t xml:space="preserve"> percentile value was the second highest value. </w:t>
      </w:r>
      <w:r w:rsidR="00DB499D" w:rsidRPr="00B14448">
        <w:rPr>
          <w:color w:val="000000" w:themeColor="text1"/>
          <w:sz w:val="24"/>
          <w:szCs w:val="24"/>
        </w:rPr>
        <w:t xml:space="preserve">The action level for lead was not exceeded at any of the sites </w:t>
      </w:r>
      <w:r w:rsidR="00DB499D" w:rsidRPr="00B14448">
        <w:rPr>
          <w:sz w:val="24"/>
          <w:szCs w:val="24"/>
        </w:rPr>
        <w:t xml:space="preserve">tested; however, the action level for copper was exceeded at 1 of the sites tested.  </w:t>
      </w:r>
    </w:p>
    <w:p w:rsid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rPr>
      </w:pPr>
    </w:p>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B14448">
        <w:rPr>
          <w:sz w:val="24"/>
          <w:szCs w:val="24"/>
        </w:rPr>
        <w:t xml:space="preserve">(2) Please note that in addition to PFOS and PFOA, the lab ran the analysis for the entire EPA method 537.1, which includes 16 additional perfluorinated chemicals, </w:t>
      </w:r>
      <w:r w:rsidRPr="00B14448">
        <w:rPr>
          <w:b/>
          <w:bCs/>
          <w:sz w:val="24"/>
          <w:szCs w:val="24"/>
          <w:u w:val="single"/>
        </w:rPr>
        <w:t>4</w:t>
      </w:r>
      <w:r w:rsidRPr="00B14448">
        <w:rPr>
          <w:sz w:val="24"/>
          <w:szCs w:val="24"/>
        </w:rPr>
        <w:t xml:space="preserve"> of these additional chemicals were detected, the highest of which was </w:t>
      </w:r>
      <w:r w:rsidRPr="00B14448">
        <w:rPr>
          <w:b/>
          <w:bCs/>
          <w:sz w:val="24"/>
          <w:szCs w:val="24"/>
          <w:u w:val="single"/>
        </w:rPr>
        <w:t>4.22</w:t>
      </w:r>
      <w:r w:rsidRPr="00B14448">
        <w:rPr>
          <w:sz w:val="24"/>
          <w:szCs w:val="24"/>
        </w:rPr>
        <w:t xml:space="preserve"> ng/l.  These additional analytes are not currently regulated and do not have an MCL.  </w:t>
      </w:r>
    </w:p>
    <w:p w:rsidR="00CF345E" w:rsidRPr="00B14448" w:rsidRDefault="00CF345E"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color w:val="0000FF"/>
          <w:sz w:val="24"/>
          <w:szCs w:val="24"/>
        </w:rPr>
      </w:pPr>
    </w:p>
    <w:p w:rsidR="00020358" w:rsidRPr="00B14448" w:rsidRDefault="00020358"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p>
    <w:p w:rsidR="0054556A" w:rsidRPr="00020358" w:rsidRDefault="0054556A"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 w:val="28"/>
          <w:szCs w:val="28"/>
        </w:rPr>
      </w:pPr>
      <w:r w:rsidRPr="00020358">
        <w:rPr>
          <w:rFonts w:cs="Arial"/>
          <w:sz w:val="28"/>
          <w:szCs w:val="28"/>
        </w:rPr>
        <w:t xml:space="preserve"> </w:t>
      </w:r>
      <w:r w:rsidR="00020358" w:rsidRPr="00020358">
        <w:rPr>
          <w:rFonts w:cs="Arial"/>
          <w:b/>
          <w:i/>
          <w:sz w:val="28"/>
          <w:szCs w:val="28"/>
        </w:rPr>
        <w:t>Please read</w:t>
      </w:r>
      <w:r w:rsidRPr="00020358">
        <w:rPr>
          <w:rFonts w:cs="Arial"/>
          <w:b/>
          <w:i/>
          <w:sz w:val="28"/>
          <w:szCs w:val="28"/>
        </w:rPr>
        <w:t xml:space="preserve"> the following educational information regarding lead in drinking water</w:t>
      </w:r>
      <w:r w:rsidR="00020358" w:rsidRPr="00020358">
        <w:rPr>
          <w:rFonts w:cs="Arial"/>
          <w:sz w:val="28"/>
          <w:szCs w:val="28"/>
        </w:rPr>
        <w:t xml:space="preserve"> </w:t>
      </w:r>
    </w:p>
    <w:p w:rsidR="0054556A" w:rsidRDefault="0054556A"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p>
    <w:p w:rsidR="00861650" w:rsidRPr="00861650" w:rsidRDefault="00861650"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r w:rsidRPr="00861650">
        <w:rPr>
          <w:rFonts w:cs="Arial"/>
          <w:szCs w:val="24"/>
        </w:rPr>
        <w:t>If present, elevated levels of lead can cause serious health problems, especially for pregnant women, infants, and young children. It is possible that lead levels at your home may be higher than at other homes in the community as a result of materials used in your home’s plumbing.</w:t>
      </w:r>
      <w:r w:rsidRPr="00861650">
        <w:rPr>
          <w:rFonts w:cs="Arial"/>
          <w:iCs/>
          <w:szCs w:val="24"/>
        </w:rPr>
        <w:t xml:space="preserve"> </w:t>
      </w:r>
      <w:r>
        <w:rPr>
          <w:rFonts w:cs="Arial"/>
          <w:iCs/>
          <w:szCs w:val="24"/>
        </w:rPr>
        <w:t xml:space="preserve">The </w:t>
      </w:r>
      <w:smartTag w:uri="urn:schemas-microsoft-com:office:smarttags" w:element="place">
        <w:smartTag w:uri="urn:schemas-microsoft-com:office:smarttags" w:element="PlaceType">
          <w:r>
            <w:rPr>
              <w:rFonts w:cs="Arial"/>
              <w:iCs/>
              <w:szCs w:val="24"/>
            </w:rPr>
            <w:t>Village</w:t>
          </w:r>
        </w:smartTag>
        <w:r>
          <w:rPr>
            <w:rFonts w:cs="Arial"/>
            <w:iCs/>
            <w:szCs w:val="24"/>
          </w:rPr>
          <w:t xml:space="preserve"> of </w:t>
        </w:r>
        <w:smartTag w:uri="urn:schemas-microsoft-com:office:smarttags" w:element="PlaceName">
          <w:r>
            <w:rPr>
              <w:rFonts w:cs="Arial"/>
              <w:iCs/>
              <w:szCs w:val="24"/>
            </w:rPr>
            <w:t>Maybrook</w:t>
          </w:r>
        </w:smartTag>
      </w:smartTag>
      <w:r>
        <w:rPr>
          <w:rFonts w:cs="Arial"/>
          <w:iCs/>
          <w:szCs w:val="24"/>
        </w:rPr>
        <w:t xml:space="preserve"> </w:t>
      </w:r>
      <w:r w:rsidRPr="00861650">
        <w:rPr>
          <w:rFonts w:cs="Arial"/>
          <w:szCs w:val="24"/>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r w:rsidRPr="00861650">
        <w:rPr>
          <w:rFonts w:cs="Arial"/>
          <w:iCs/>
          <w:szCs w:val="24"/>
        </w:rPr>
        <w:t>http://www.epa.gov/safewater/lead</w:t>
      </w:r>
      <w:r w:rsidRPr="00861650">
        <w:rPr>
          <w:rFonts w:cs="Arial"/>
          <w:szCs w:val="24"/>
        </w:rPr>
        <w:t xml:space="preserve">. </w:t>
      </w:r>
    </w:p>
    <w:p w:rsidR="00861650" w:rsidRPr="00861650" w:rsidRDefault="00861650"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rPr>
          <w:szCs w:val="24"/>
        </w:rPr>
      </w:pPr>
    </w:p>
    <w:p w:rsidR="00861650" w:rsidRPr="00861650" w:rsidRDefault="00861650"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r w:rsidRPr="00861650">
        <w:rPr>
          <w:szCs w:val="24"/>
        </w:rPr>
        <w:t xml:space="preserve"> </w:t>
      </w:r>
      <w:r w:rsidRPr="00861650">
        <w:rPr>
          <w:rFonts w:cs="Arial"/>
          <w:szCs w:val="24"/>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rsidR="00861650" w:rsidRDefault="00861650" w:rsidP="0086165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p>
    <w:p w:rsidR="00E8776A" w:rsidRDefault="00E8776A">
      <w:pPr>
        <w:pStyle w:val="BodyText2"/>
        <w:rPr>
          <w:b w:val="0"/>
        </w:rPr>
      </w:pPr>
      <w:r>
        <w:rPr>
          <w:b w:val="0"/>
        </w:rPr>
        <w:t xml:space="preserve">The copper </w:t>
      </w:r>
      <w:r w:rsidR="00F45016">
        <w:rPr>
          <w:b w:val="0"/>
        </w:rPr>
        <w:t xml:space="preserve">and lead </w:t>
      </w:r>
      <w:r>
        <w:rPr>
          <w:b w:val="0"/>
        </w:rPr>
        <w:t xml:space="preserve">results are from our </w:t>
      </w:r>
      <w:r w:rsidR="003026EE">
        <w:t>2021</w:t>
      </w:r>
      <w:r>
        <w:rPr>
          <w:b w:val="0"/>
        </w:rPr>
        <w:t xml:space="preserve"> </w:t>
      </w:r>
      <w:r>
        <w:rPr>
          <w:i/>
        </w:rPr>
        <w:t>reduced monitoring samples &amp; additional sampling requirements</w:t>
      </w:r>
      <w:r w:rsidR="00F45016">
        <w:rPr>
          <w:i/>
        </w:rPr>
        <w:t>.</w:t>
      </w:r>
      <w:r>
        <w:rPr>
          <w:b w:val="0"/>
        </w:rPr>
        <w:t xml:space="preserve">  Lead and Copper in household plumbing tends to build up when water is not used for long periods of time.  The </w:t>
      </w:r>
      <w:r>
        <w:t>EPA</w:t>
      </w:r>
      <w:r>
        <w:rPr>
          <w:b w:val="0"/>
        </w:rPr>
        <w:t xml:space="preserve"> suggests (flush before you brush) running the water until you get a noticeable temperature change before drinking.</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pStyle w:val="BodyText2"/>
        <w:rPr>
          <w:b w:val="0"/>
        </w:rPr>
      </w:pPr>
      <w:r>
        <w:t>Sodium: was detect</w:t>
      </w:r>
      <w:r w:rsidR="00EA239B">
        <w:t>e</w:t>
      </w:r>
      <w:r w:rsidR="001B34D4">
        <w:t>d</w:t>
      </w:r>
      <w:r w:rsidR="0054556A">
        <w:t xml:space="preserve"> from all sites ranging from </w:t>
      </w:r>
      <w:r w:rsidR="00DB499D">
        <w:t>24</w:t>
      </w:r>
      <w:r>
        <w:t xml:space="preserve">(ppm) to </w:t>
      </w:r>
      <w:r w:rsidR="00A67E8B">
        <w:t>1</w:t>
      </w:r>
      <w:r w:rsidR="00DB499D">
        <w:t>9</w:t>
      </w:r>
      <w:r w:rsidR="00A67E8B">
        <w:t>0</w:t>
      </w:r>
      <w:r>
        <w:t xml:space="preserve"> (ppm), </w:t>
      </w:r>
      <w:r w:rsidRPr="009E35D9">
        <w:rPr>
          <w:color w:val="FF0000"/>
        </w:rPr>
        <w:t xml:space="preserve">There is no </w:t>
      </w:r>
      <w:smartTag w:uri="urn:schemas-microsoft-com:office:smarttags" w:element="stockticker">
        <w:r w:rsidRPr="009E35D9">
          <w:rPr>
            <w:color w:val="FF0000"/>
          </w:rPr>
          <w:t>MCL</w:t>
        </w:r>
      </w:smartTag>
      <w:r>
        <w:rPr>
          <w:b w:val="0"/>
        </w:rPr>
        <w:t xml:space="preserve">: Sodium is naturally occurring and can come from road salt, </w:t>
      </w:r>
      <w:r>
        <w:rPr>
          <w:i/>
        </w:rPr>
        <w:t>water softeners</w:t>
      </w:r>
      <w:r>
        <w:rPr>
          <w:b w:val="0"/>
        </w:rPr>
        <w:t xml:space="preserve"> and animal waste.  Water containing more than 20 mg/l should not be used for drinking by people on severely restricted Sodium Diets.  Water containing more than 270 mg/l should not be used for drinking by people on moderately restricted Sodium Diets. </w:t>
      </w:r>
    </w:p>
    <w:p w:rsidR="00861650" w:rsidRDefault="00861650">
      <w:pPr>
        <w:pStyle w:val="BodyText2"/>
        <w:rPr>
          <w:b w:val="0"/>
        </w:rPr>
      </w:pPr>
    </w:p>
    <w:p w:rsidR="00E8776A" w:rsidRDefault="00E8776A">
      <w:pPr>
        <w:pStyle w:val="BodyText2"/>
        <w:rPr>
          <w:b w:val="0"/>
        </w:rPr>
      </w:pPr>
      <w:r>
        <w:rPr>
          <w:b w:val="0"/>
        </w:rPr>
        <w:t xml:space="preserve">A special note regarding </w:t>
      </w:r>
      <w:r>
        <w:t>Sodium in drinking water</w:t>
      </w:r>
      <w:r>
        <w:rPr>
          <w:b w:val="0"/>
        </w:rPr>
        <w:t xml:space="preserve">.  Those homeowners with </w:t>
      </w:r>
      <w:r>
        <w:t>Water Softeners</w:t>
      </w:r>
      <w:r>
        <w:rPr>
          <w:b w:val="0"/>
        </w:rPr>
        <w:t xml:space="preserve"> are reminded that </w:t>
      </w:r>
      <w:r>
        <w:t>water-softening devices use 46mg/l (ppm) of salt for every 100 mg/l (ppm) of water hardness (usually Calcium Carbonate CaCO3).</w:t>
      </w:r>
      <w:r>
        <w:rPr>
          <w:b w:val="0"/>
        </w:rPr>
        <w:t xml:space="preserve">  Those on restricted sodium diets should consult their Physician.</w:t>
      </w:r>
    </w:p>
    <w:p w:rsidR="00E8776A" w:rsidRDefault="00E8776A">
      <w:pPr>
        <w:pStyle w:val="BodyText2"/>
        <w:rPr>
          <w:b w:val="0"/>
        </w:rPr>
      </w:pPr>
      <w:r>
        <w:rPr>
          <w:b w:val="0"/>
        </w:rPr>
        <w:t xml:space="preserve"> </w:t>
      </w:r>
    </w:p>
    <w:p w:rsidR="00FA51B2" w:rsidRDefault="0054556A" w:rsidP="00FA51B2">
      <w:pPr>
        <w:pStyle w:val="BodyText2"/>
        <w:rPr>
          <w:b w:val="0"/>
        </w:rPr>
      </w:pPr>
      <w:r>
        <w:t>Iron: was detected from the referenced</w:t>
      </w:r>
      <w:r w:rsidR="00B86CBF">
        <w:t xml:space="preserve"> site</w:t>
      </w:r>
      <w:r w:rsidR="00FA51B2">
        <w:t xml:space="preserve"> rangin</w:t>
      </w:r>
      <w:r w:rsidR="00540CCF">
        <w:t>g from non-detectable to 340- 2000</w:t>
      </w:r>
      <w:r>
        <w:t>(pp</w:t>
      </w:r>
      <w:r w:rsidR="00DB499D">
        <w:t>b</w:t>
      </w:r>
      <w:r w:rsidR="00FA51B2">
        <w:t xml:space="preserve">), </w:t>
      </w:r>
      <w:smartTag w:uri="urn:schemas-microsoft-com:office:smarttags" w:element="stockticker">
        <w:r w:rsidR="00FA51B2">
          <w:t>MCL</w:t>
        </w:r>
      </w:smartTag>
      <w:r w:rsidR="00FA51B2">
        <w:t xml:space="preserve"> is 300(pp</w:t>
      </w:r>
      <w:r w:rsidR="00DB499D">
        <w:t>b</w:t>
      </w:r>
      <w:r w:rsidR="00FA51B2">
        <w:t>):</w:t>
      </w:r>
      <w:r w:rsidR="00FA51B2">
        <w:rPr>
          <w:b w:val="0"/>
        </w:rPr>
        <w:t xml:space="preserve"> Iron is </w:t>
      </w:r>
      <w:r w:rsidR="002715BD">
        <w:rPr>
          <w:b w:val="0"/>
        </w:rPr>
        <w:t xml:space="preserve">a </w:t>
      </w:r>
      <w:r w:rsidR="00FA51B2">
        <w:rPr>
          <w:b w:val="0"/>
        </w:rPr>
        <w:t>naturally occurring</w:t>
      </w:r>
      <w:r w:rsidR="002715BD">
        <w:rPr>
          <w:b w:val="0"/>
        </w:rPr>
        <w:t xml:space="preserve"> earth element.</w:t>
      </w:r>
      <w:r w:rsidR="00603297">
        <w:rPr>
          <w:b w:val="0"/>
        </w:rPr>
        <w:t xml:space="preserve"> The Samples from the distribution system</w:t>
      </w:r>
      <w:r w:rsidR="00540CCF">
        <w:rPr>
          <w:b w:val="0"/>
        </w:rPr>
        <w:t xml:space="preserve"> (finished after sequestration treatment) were all Non Detectable,</w:t>
      </w:r>
      <w:r w:rsidR="00603297">
        <w:rPr>
          <w:b w:val="0"/>
        </w:rPr>
        <w:t xml:space="preserve"> the </w:t>
      </w:r>
      <w:r w:rsidR="00540CCF">
        <w:rPr>
          <w:b w:val="0"/>
        </w:rPr>
        <w:t>detections referenced in the table were from raw(untreated) water samples.</w:t>
      </w:r>
    </w:p>
    <w:p w:rsidR="00FA51B2" w:rsidRDefault="00FA51B2" w:rsidP="00FA51B2">
      <w:pPr>
        <w:pStyle w:val="BodyText2"/>
      </w:pPr>
    </w:p>
    <w:p w:rsidR="00E8776A" w:rsidRDefault="00E8776A">
      <w:pPr>
        <w:pStyle w:val="BodyText2"/>
      </w:pPr>
      <w:r>
        <w:rPr>
          <w:i/>
        </w:rPr>
        <w:t>Iron has NO HEALTH EFFECTS</w:t>
      </w:r>
      <w:r>
        <w:rPr>
          <w:b w:val="0"/>
        </w:rPr>
        <w:t xml:space="preserve">. At 1000(ppb) a substantial number of people will note the bitter astringent taste of iron.  Also at 10(ppm) it imparts a brownish color to laundered clothing and stains plumbing fixtures with a characteristic rust color. Staining can result at levels as low as 50(ppb), lower than those detectable than the taste buds.  Therefore the </w:t>
      </w:r>
      <w:smartTag w:uri="urn:schemas-microsoft-com:office:smarttags" w:element="stockticker">
        <w:r>
          <w:rPr>
            <w:b w:val="0"/>
          </w:rPr>
          <w:t>MCL</w:t>
        </w:r>
      </w:smartTag>
      <w:r>
        <w:rPr>
          <w:b w:val="0"/>
        </w:rPr>
        <w:t xml:space="preserve"> of 300(ppb) represents a reasonable compromise as adverse aesthetic effects are minimized at this level.  </w:t>
      </w:r>
      <w:r>
        <w:t>Many multivitamins contain 3000 (ppb) to 4000(ppb) per ca</w:t>
      </w:r>
      <w:r w:rsidR="00540CCF">
        <w:t>psule (2</w:t>
      </w:r>
      <w:r>
        <w:t xml:space="preserve"> times the detected amount in our </w:t>
      </w:r>
      <w:r w:rsidR="00540CCF">
        <w:t xml:space="preserve">raw </w:t>
      </w:r>
      <w:r>
        <w:t>water).</w:t>
      </w:r>
    </w:p>
    <w:p w:rsidR="00E8776A" w:rsidRDefault="00E8776A">
      <w:pPr>
        <w:pStyle w:val="BodyText2"/>
      </w:pPr>
    </w:p>
    <w:p w:rsidR="00E8776A" w:rsidRDefault="00E8776A">
      <w:pPr>
        <w:pStyle w:val="BodyText2"/>
        <w:rPr>
          <w:b w:val="0"/>
        </w:rPr>
      </w:pPr>
      <w:r>
        <w:t xml:space="preserve">Manganese: was detected from all sites ranging from </w:t>
      </w:r>
      <w:r w:rsidR="00DA58CC">
        <w:t>non-detectable</w:t>
      </w:r>
      <w:r>
        <w:t xml:space="preserve"> to </w:t>
      </w:r>
      <w:r w:rsidR="00540CCF">
        <w:t>1300 - 1700 in (raw water) 15-33  (ppb</w:t>
      </w:r>
      <w:r>
        <w:t>)</w:t>
      </w:r>
      <w:r w:rsidR="00540CCF">
        <w:t xml:space="preserve"> in the distribution system</w:t>
      </w:r>
      <w:r>
        <w:t xml:space="preserve">, </w:t>
      </w:r>
      <w:smartTag w:uri="urn:schemas-microsoft-com:office:smarttags" w:element="stockticker">
        <w:r>
          <w:t>MCL</w:t>
        </w:r>
      </w:smartTag>
      <w:r>
        <w:t xml:space="preserve"> is 300(ppb):</w:t>
      </w:r>
      <w:r>
        <w:rPr>
          <w:b w:val="0"/>
        </w:rPr>
        <w:t xml:space="preserve"> Manganese is naturally occurring and in excessive levels can be indicative of runoff from landfills.  </w:t>
      </w:r>
      <w:r>
        <w:rPr>
          <w:i/>
        </w:rPr>
        <w:t>The Food and Nutrition Board of the National Research Council determined an estimated safe and adequate daily dietary intake of manganese to be 2000(ppb) to 5000(ppb) for adults.</w:t>
      </w:r>
      <w:r>
        <w:rPr>
          <w:b w:val="0"/>
        </w:rPr>
        <w:t xml:space="preserve">  However, many people’s diets lead them to consume even higher amounts of manganese, especially those that consume high amounts of vegetables or</w:t>
      </w:r>
      <w:r w:rsidR="00540CCF">
        <w:rPr>
          <w:b w:val="0"/>
        </w:rPr>
        <w:t xml:space="preserve"> who</w:t>
      </w:r>
      <w:r>
        <w:rPr>
          <w:b w:val="0"/>
        </w:rPr>
        <w:t xml:space="preserve"> are vegetarians. </w:t>
      </w:r>
    </w:p>
    <w:p w:rsidR="00E8776A" w:rsidRDefault="00E8776A">
      <w:pPr>
        <w:pStyle w:val="BodyText2"/>
        <w:rPr>
          <w:b w:val="0"/>
        </w:rPr>
      </w:pPr>
    </w:p>
    <w:p w:rsidR="00E8776A" w:rsidRDefault="00E8776A">
      <w:pPr>
        <w:pStyle w:val="BodyText2"/>
        <w:rPr>
          <w:b w:val="0"/>
        </w:rPr>
      </w:pPr>
      <w:r>
        <w:rPr>
          <w:b w:val="0"/>
        </w:rPr>
        <w:t>The sequestering procedure currently in use by the Village is used to maintain and stabilize the iron and manganese to reduce the sloughing process; also we flush our distribution system twice per year to achieve greater removal of deposits within the water mains.</w:t>
      </w:r>
    </w:p>
    <w:p w:rsidR="00E8776A" w:rsidRDefault="00E8776A">
      <w:pPr>
        <w:pStyle w:val="BodyText2"/>
        <w:rPr>
          <w:b w:val="0"/>
        </w:rPr>
      </w:pPr>
    </w:p>
    <w:p w:rsidR="00B86CBF" w:rsidRDefault="00B86CBF">
      <w:pPr>
        <w:pStyle w:val="BodyText2"/>
        <w:rPr>
          <w:b w:val="0"/>
        </w:rPr>
      </w:pPr>
    </w:p>
    <w:p w:rsidR="00E8776A" w:rsidRDefault="00E8776A">
      <w:pPr>
        <w:pStyle w:val="BodyText2"/>
      </w:pPr>
      <w:r>
        <w:rPr>
          <w:b w:val="0"/>
        </w:rPr>
        <w:t xml:space="preserve">The Village tests annually for </w:t>
      </w:r>
      <w:r>
        <w:t xml:space="preserve">Volatile Organic Chemicals (VOC’s, POC’c) </w:t>
      </w:r>
      <w:r>
        <w:rPr>
          <w:b w:val="0"/>
        </w:rPr>
        <w:t xml:space="preserve">of which there are a total of 55 possible contaminants (see attached list at end of report) additionally </w:t>
      </w:r>
      <w:r>
        <w:t>Nitrates</w:t>
      </w:r>
      <w:r>
        <w:rPr>
          <w:b w:val="0"/>
        </w:rPr>
        <w:t xml:space="preserve"> are tested for annually. </w:t>
      </w:r>
    </w:p>
    <w:p w:rsidR="00E8776A" w:rsidRDefault="00E8776A">
      <w:pPr>
        <w:pStyle w:val="BodyText2"/>
        <w:rPr>
          <w:b w:val="0"/>
        </w:rPr>
      </w:pPr>
    </w:p>
    <w:p w:rsidR="00E8776A" w:rsidRDefault="00B86CBF">
      <w:pPr>
        <w:pStyle w:val="BodyText2"/>
        <w:rPr>
          <w:b w:val="0"/>
        </w:rPr>
      </w:pPr>
      <w:r>
        <w:rPr>
          <w:b w:val="0"/>
        </w:rPr>
        <w:t xml:space="preserve">The </w:t>
      </w:r>
      <w:r w:rsidRPr="0071737E">
        <w:t>20</w:t>
      </w:r>
      <w:r w:rsidR="00A67E8B">
        <w:t>20</w:t>
      </w:r>
      <w:r w:rsidR="00626703">
        <w:rPr>
          <w:b w:val="0"/>
        </w:rPr>
        <w:t xml:space="preserve"> </w:t>
      </w:r>
      <w:r w:rsidR="00E8776A">
        <w:rPr>
          <w:b w:val="0"/>
        </w:rPr>
        <w:t xml:space="preserve">tests results for </w:t>
      </w:r>
      <w:r w:rsidR="00E8776A">
        <w:t>Synthetic Organic Chemicals (</w:t>
      </w:r>
      <w:smartTag w:uri="urn:schemas-microsoft-com:office:smarttags" w:element="stockticker">
        <w:r w:rsidR="00E8776A">
          <w:t>SOC</w:t>
        </w:r>
      </w:smartTag>
      <w:r w:rsidR="00E8776A">
        <w:t>’s, Pesticides), 45 total chemicals</w:t>
      </w:r>
      <w:r w:rsidR="00E8776A">
        <w:rPr>
          <w:b w:val="0"/>
        </w:rPr>
        <w:t xml:space="preserve"> had no detections of these particular contaminants.</w:t>
      </w:r>
    </w:p>
    <w:p w:rsidR="00E8776A" w:rsidRDefault="00E8776A">
      <w:pPr>
        <w:pStyle w:val="BodyText2"/>
        <w:rPr>
          <w:b w:val="0"/>
        </w:rPr>
      </w:pPr>
    </w:p>
    <w:p w:rsidR="00626703" w:rsidRDefault="00E8776A">
      <w:pPr>
        <w:pStyle w:val="BodyText2"/>
        <w:rPr>
          <w:b w:val="0"/>
        </w:rPr>
      </w:pPr>
      <w:r>
        <w:rPr>
          <w:b w:val="0"/>
        </w:rPr>
        <w:t xml:space="preserve">The Village also tests monthly for </w:t>
      </w:r>
      <w:r>
        <w:t>Bacteria (Coliform and E-Coli);</w:t>
      </w:r>
      <w:r>
        <w:rPr>
          <w:b w:val="0"/>
        </w:rPr>
        <w:t xml:space="preserve"> </w:t>
      </w:r>
      <w:r w:rsidR="00AA052D">
        <w:rPr>
          <w:b w:val="0"/>
        </w:rPr>
        <w:t xml:space="preserve"> </w:t>
      </w:r>
      <w:r w:rsidR="005C085A">
        <w:t xml:space="preserve">there </w:t>
      </w:r>
      <w:r w:rsidR="00807A0D">
        <w:t>were no</w:t>
      </w:r>
      <w:r w:rsidR="00AA052D">
        <w:t xml:space="preserve"> detection</w:t>
      </w:r>
      <w:r w:rsidR="00807A0D">
        <w:t>s in</w:t>
      </w:r>
      <w:r w:rsidR="00CD629A">
        <w:t xml:space="preserve"> </w:t>
      </w:r>
      <w:r w:rsidR="00807A0D">
        <w:rPr>
          <w:sz w:val="28"/>
          <w:szCs w:val="28"/>
        </w:rPr>
        <w:t>202</w:t>
      </w:r>
      <w:r w:rsidR="00245DB7">
        <w:rPr>
          <w:sz w:val="28"/>
          <w:szCs w:val="28"/>
        </w:rPr>
        <w:t>2</w:t>
      </w:r>
      <w:r w:rsidR="00807A0D">
        <w:t>.</w:t>
      </w:r>
      <w:r w:rsidR="00CD629A">
        <w:t xml:space="preserve"> </w:t>
      </w:r>
    </w:p>
    <w:p w:rsidR="00E8776A" w:rsidRDefault="00E8776A">
      <w:pPr>
        <w:pStyle w:val="BodyText2"/>
        <w:rPr>
          <w:i/>
        </w:rPr>
      </w:pPr>
      <w:r>
        <w:rPr>
          <w:i/>
        </w:rPr>
        <w:t xml:space="preserve">A special note: Coliform bacteria, is naturally present in the environment. It can be found in the soil and on human skin. Coliform testing is used as an indicator mechanism to insure proper disinfection of the distribution system. </w:t>
      </w:r>
    </w:p>
    <w:p w:rsidR="00C874DF" w:rsidRDefault="00C874DF">
      <w:pPr>
        <w:pStyle w:val="BodyText2"/>
        <w:rPr>
          <w:i/>
        </w:rPr>
      </w:pPr>
    </w:p>
    <w:p w:rsidR="00E8776A" w:rsidRDefault="00E8776A">
      <w:pPr>
        <w:pStyle w:val="BodyText2"/>
        <w:rPr>
          <w:i/>
        </w:rPr>
      </w:pPr>
      <w:r>
        <w:rPr>
          <w:i/>
        </w:rPr>
        <w:t>A complete supplement of the testing results is availabl</w:t>
      </w:r>
      <w:r w:rsidR="002715BD">
        <w:rPr>
          <w:i/>
        </w:rPr>
        <w:t>e for review at the DPW or Village Hall</w:t>
      </w:r>
      <w:r>
        <w:rPr>
          <w:i/>
        </w:rPr>
        <w:t>, or may be o</w:t>
      </w:r>
      <w:r w:rsidR="00917599">
        <w:rPr>
          <w:i/>
        </w:rPr>
        <w:t>btained by calling the office @</w:t>
      </w:r>
      <w:r>
        <w:rPr>
          <w:i/>
        </w:rPr>
        <w:t xml:space="preserve"> (845) 427–2717.  If you have any questions concerning this report you may contact </w:t>
      </w:r>
      <w:r w:rsidR="002715BD">
        <w:rPr>
          <w:i/>
        </w:rPr>
        <w:t>DPW Superintendent/</w:t>
      </w:r>
      <w:r>
        <w:rPr>
          <w:i/>
        </w:rPr>
        <w:t>Chief Operator Matthew A. Thorp @ (845) 427–2222 or the Orange County Department of Health @ (845) 291-2331, The State Department of Health @ (800) 458-1158 and the US EPA Hotline @ (800) 426-4791.</w:t>
      </w:r>
    </w:p>
    <w:p w:rsidR="00E8776A" w:rsidRDefault="00E8776A">
      <w:pPr>
        <w:pStyle w:val="BodyText2"/>
        <w:rPr>
          <w:b w:val="0"/>
        </w:rPr>
      </w:pPr>
    </w:p>
    <w:p w:rsidR="00861650" w:rsidRDefault="00DB499D">
      <w:pPr>
        <w:pStyle w:val="BodyText2"/>
        <w:jc w:val="center"/>
      </w:pPr>
      <w:r>
        <w:t>Is Our Water System Meeting Other Rules That Govern Operation?</w:t>
      </w:r>
    </w:p>
    <w:p w:rsidR="00DB499D" w:rsidRDefault="00DB499D" w:rsidP="00DB499D">
      <w:pPr>
        <w:pStyle w:val="BodyText2"/>
      </w:pPr>
    </w:p>
    <w:p w:rsidR="00DB499D" w:rsidRDefault="00DB499D" w:rsidP="00DB499D">
      <w:pPr>
        <w:jc w:val="both"/>
        <w:rPr>
          <w:sz w:val="22"/>
          <w:szCs w:val="22"/>
        </w:rPr>
      </w:pPr>
      <w:r w:rsidRPr="6DB3860C">
        <w:rPr>
          <w:sz w:val="22"/>
          <w:szCs w:val="22"/>
        </w:rPr>
        <w:t>We are required to monitor your drinking water for specific contaminants on a regular basis.  Results of regular monitoring are an indicator of whether or no</w:t>
      </w:r>
      <w:r w:rsidRPr="00DB499D">
        <w:rPr>
          <w:color w:val="000000" w:themeColor="text1"/>
          <w:sz w:val="22"/>
          <w:szCs w:val="22"/>
        </w:rPr>
        <w:t xml:space="preserve">t your drinking water meets health standards.  During </w:t>
      </w:r>
      <w:r w:rsidR="00D44DE5">
        <w:rPr>
          <w:color w:val="000000" w:themeColor="text1"/>
          <w:sz w:val="22"/>
          <w:szCs w:val="22"/>
        </w:rPr>
        <w:t>2022</w:t>
      </w:r>
      <w:r w:rsidRPr="00DB499D">
        <w:rPr>
          <w:color w:val="000000" w:themeColor="text1"/>
          <w:sz w:val="22"/>
          <w:szCs w:val="22"/>
        </w:rPr>
        <w:t>, we did no</w:t>
      </w:r>
      <w:r w:rsidR="00D44DE5">
        <w:rPr>
          <w:color w:val="000000" w:themeColor="text1"/>
          <w:sz w:val="22"/>
          <w:szCs w:val="22"/>
        </w:rPr>
        <w:t>t test for VOC's/POC's/Inorganics/Sodium/Nitrates from Wells 5,6,7 &amp; 8 treatment facilites</w:t>
      </w:r>
      <w:r w:rsidRPr="00DB499D">
        <w:rPr>
          <w:color w:val="000000" w:themeColor="text1"/>
          <w:sz w:val="22"/>
          <w:szCs w:val="22"/>
        </w:rPr>
        <w:t>,</w:t>
      </w:r>
      <w:r w:rsidRPr="6DB3860C">
        <w:rPr>
          <w:sz w:val="22"/>
          <w:szCs w:val="22"/>
        </w:rPr>
        <w:t xml:space="preserve"> and therefore cannot be sure of the quality of your drinking water during that time.</w:t>
      </w:r>
      <w:r>
        <w:rPr>
          <w:sz w:val="22"/>
          <w:szCs w:val="22"/>
        </w:rPr>
        <w:t xml:space="preserve"> </w:t>
      </w:r>
      <w:r w:rsidR="00D44DE5">
        <w:rPr>
          <w:sz w:val="22"/>
          <w:szCs w:val="22"/>
        </w:rPr>
        <w:t>This was due to the laboratory scheduling and pesonnel issues.</w:t>
      </w:r>
      <w:r>
        <w:rPr>
          <w:sz w:val="22"/>
          <w:szCs w:val="22"/>
        </w:rPr>
        <w:t xml:space="preserve"> It should be noted that we did test for thes</w:t>
      </w:r>
      <w:r w:rsidR="00D44DE5">
        <w:rPr>
          <w:sz w:val="22"/>
          <w:szCs w:val="22"/>
        </w:rPr>
        <w:t>e contaminants in April of 2023 and all results had no MCL exceedences and met drinking water standard.</w:t>
      </w:r>
    </w:p>
    <w:p w:rsidR="00DB499D" w:rsidRDefault="00DB499D" w:rsidP="00DB499D">
      <w:pPr>
        <w:pStyle w:val="BodyText2"/>
      </w:pPr>
    </w:p>
    <w:p w:rsidR="00E8776A" w:rsidRDefault="00E8776A">
      <w:pPr>
        <w:pStyle w:val="BodyText2"/>
        <w:jc w:val="center"/>
      </w:pPr>
      <w:r>
        <w:t>CHEMICAL ANALYSIS REQUIRED</w:t>
      </w:r>
    </w:p>
    <w:p w:rsidR="00E8776A" w:rsidRDefault="00E8776A">
      <w:pPr>
        <w:pStyle w:val="BodyText2"/>
        <w:jc w:val="center"/>
      </w:pPr>
    </w:p>
    <w:p w:rsidR="00E8776A" w:rsidRDefault="00E8776A">
      <w:pPr>
        <w:pStyle w:val="BodyText2"/>
        <w:rPr>
          <w:b w:val="0"/>
        </w:rPr>
      </w:pPr>
      <w:r>
        <w:t xml:space="preserve">Group I and II Inorganics: </w:t>
      </w:r>
      <w:r>
        <w:rPr>
          <w:b w:val="0"/>
        </w:rPr>
        <w:t>Antimony, Arsenic, Barium, Beryllium, Cadmium, Chromium, Cyanides (total), Fluoride, Mercury, Nickel, Selenium, Sulfate and Thallium.</w:t>
      </w:r>
    </w:p>
    <w:p w:rsidR="00E8776A" w:rsidRDefault="00E8776A">
      <w:pPr>
        <w:pStyle w:val="BodyText2"/>
        <w:rPr>
          <w:b w:val="0"/>
        </w:rPr>
      </w:pPr>
    </w:p>
    <w:p w:rsidR="00E8776A" w:rsidRDefault="00E8776A">
      <w:pPr>
        <w:pStyle w:val="BodyText2"/>
        <w:rPr>
          <w:b w:val="0"/>
        </w:rPr>
      </w:pPr>
      <w:r>
        <w:t xml:space="preserve">Volatile Organic Chemicals (VOC’s): </w:t>
      </w:r>
      <w:r>
        <w:rPr>
          <w:b w:val="0"/>
        </w:rPr>
        <w:t>Chloromethane, m.p-Xylene, Isopropylbenzene, Styrene, n-Propylbenzene, tert-Butylbenzene, sec-Butylbenzene, 1,3,5- Trimethylbenzene, 4- Isopropyltoluene, 1,2,4- Trimethylbenzene, Bromoethane, n-Butylbenzene, Hexachlorobutadiene, 1,2,4-Trichlorobenzene, Naphthalene,</w:t>
      </w:r>
    </w:p>
    <w:p w:rsidR="00E8776A" w:rsidRDefault="00E8776A">
      <w:pPr>
        <w:pStyle w:val="BodyText2"/>
        <w:rPr>
          <w:b w:val="0"/>
        </w:rPr>
      </w:pPr>
      <w:r>
        <w:rPr>
          <w:b w:val="0"/>
        </w:rPr>
        <w:t>1,2,3 Trichlorobenzene, MTBE, Dichlorodifluoromethane, Vinyl Chloride, Chloroethane, Methylene Chloride,</w:t>
      </w:r>
    </w:p>
    <w:p w:rsidR="00E8776A" w:rsidRDefault="00E8776A">
      <w:pPr>
        <w:pStyle w:val="BodyText2"/>
        <w:rPr>
          <w:b w:val="0"/>
        </w:rPr>
      </w:pPr>
      <w:r>
        <w:rPr>
          <w:b w:val="0"/>
        </w:rPr>
        <w:t xml:space="preserve">Trichlorofluoromethane, 1,1-Dichloroethene, Bromochloromethane, 1,1-Dichloroethane, </w:t>
      </w:r>
    </w:p>
    <w:p w:rsidR="00E8776A" w:rsidRDefault="00E8776A">
      <w:pPr>
        <w:pStyle w:val="BodyText2"/>
        <w:rPr>
          <w:b w:val="0"/>
        </w:rPr>
      </w:pPr>
      <w:r>
        <w:rPr>
          <w:b w:val="0"/>
        </w:rPr>
        <w:t>trans-1,2-Dichloroethene, cis-1,2- Dichloroethene, Chloroform, 1,2-Dichloroethane, 2,2-Dichloropropane, Dibromomethane, 1,1,1- Trichloroethane, Carbon Tetrachloride, Bromodichloromethane, 1,2- Dichloropropane,</w:t>
      </w:r>
    </w:p>
    <w:p w:rsidR="00E8776A" w:rsidRDefault="00E8776A">
      <w:pPr>
        <w:pStyle w:val="BodyText2"/>
        <w:rPr>
          <w:b w:val="0"/>
        </w:rPr>
      </w:pPr>
      <w:r>
        <w:rPr>
          <w:b w:val="0"/>
        </w:rPr>
        <w:t>1,1-Dichloropropene, Trichloroethene, 1,3- Dichloropropane, Dibromochloromethane, 1,1,2- Trichloroethane,</w:t>
      </w:r>
    </w:p>
    <w:p w:rsidR="00E8776A" w:rsidRDefault="00E8776A">
      <w:pPr>
        <w:pStyle w:val="BodyText2"/>
        <w:rPr>
          <w:b w:val="0"/>
        </w:rPr>
      </w:pPr>
      <w:r>
        <w:rPr>
          <w:b w:val="0"/>
        </w:rPr>
        <w:t xml:space="preserve">1,2- Dibromoethane, Bromoform, 1,1,1,2- Tetrachloroethane, 1,2,3- Trichloropropane, </w:t>
      </w:r>
    </w:p>
    <w:p w:rsidR="00E8776A" w:rsidRDefault="00E8776A">
      <w:pPr>
        <w:pStyle w:val="BodyText2"/>
        <w:rPr>
          <w:b w:val="0"/>
        </w:rPr>
      </w:pPr>
      <w:r>
        <w:rPr>
          <w:b w:val="0"/>
        </w:rPr>
        <w:t>1,1,2,2- Tetrachloroethane, Tetrachloroethene, Chlorobenzene, Bromobenzene, 2- Chlorotoluene,</w:t>
      </w:r>
    </w:p>
    <w:p w:rsidR="00E8776A" w:rsidRDefault="00E8776A">
      <w:pPr>
        <w:pStyle w:val="BodyText2"/>
        <w:rPr>
          <w:b w:val="0"/>
        </w:rPr>
      </w:pPr>
      <w:r>
        <w:rPr>
          <w:b w:val="0"/>
        </w:rPr>
        <w:t xml:space="preserve"> 4- Chlorotoluene, 1,3- Dichlorobenzene, 1,2- Dichlorobenzene, 1,4- Dichlorobenzene, cis-1, 3- Dichloropropene, trans-1, 3-Dichloropropene, 1,2- Dibromo-3-Chloropropane, Benzene, Toluene, Ethylbenzene.</w:t>
      </w:r>
    </w:p>
    <w:p w:rsidR="00E8776A" w:rsidRDefault="00E8776A">
      <w:pPr>
        <w:pStyle w:val="BodyText2"/>
        <w:rPr>
          <w:b w:val="0"/>
        </w:rPr>
      </w:pPr>
    </w:p>
    <w:p w:rsidR="00E8776A" w:rsidRDefault="00E8776A">
      <w:pPr>
        <w:pStyle w:val="BodyText2"/>
        <w:rPr>
          <w:b w:val="0"/>
        </w:rPr>
      </w:pPr>
      <w:r>
        <w:t>Synthetic Organic Chemicals (SOC’s):</w:t>
      </w:r>
      <w:r>
        <w:rPr>
          <w:b w:val="0"/>
        </w:rPr>
        <w:t xml:space="preserve"> Aldicarb, Aldicarb Sulfone, Aldicarb Sulfoxide, Carbofuran, Oxamyl (vydate), Methomyl, 3-Hydroxycarbofuran, Carbaryl, Aroclor (1016, 1221, 1232, 1242, 1248, 1254, 1260), 1,2-Dibromoethane, 1,2-Dibromo-3-Chloropropane, Hepthachlor, Hexachlorocyclopentadiene, Atrazine, Heptachlor Epoxide, Dieldrin, Endrin, Methoxychlor, Alachlor, gamma-BHC (Lindane), Chlordane, Toxaphene, 2,4-D, 2,4,5-TP (Silvex), Pentachlorophenol (PCP), Dalapon, Dicamba, Dinoseb, Picloram,</w:t>
      </w:r>
    </w:p>
    <w:p w:rsidR="00E8776A" w:rsidRDefault="00E8776A">
      <w:pPr>
        <w:pStyle w:val="BodyText2"/>
        <w:rPr>
          <w:b w:val="0"/>
        </w:rPr>
      </w:pPr>
      <w:r>
        <w:rPr>
          <w:b w:val="0"/>
        </w:rPr>
        <w:t xml:space="preserve"> Di(2-ethylhexyl)adipate, Di(2-ethylhexyl)phthalate, Hexachlorobenzene, Benzene(a)pyrene, Simazine, Metachlor, Metribuzin, Butachlor, Hexachlorocyclopentadiene, Propachlor.</w:t>
      </w:r>
    </w:p>
    <w:p w:rsidR="00E8776A" w:rsidRDefault="00E8776A">
      <w:pPr>
        <w:pStyle w:val="BodyText2"/>
      </w:pPr>
    </w:p>
    <w:p w:rsidR="00AD5BFF" w:rsidRDefault="00AD5BFF">
      <w:pPr>
        <w:pStyle w:val="BodyText2"/>
      </w:pPr>
    </w:p>
    <w:p w:rsidR="00E8776A" w:rsidRDefault="00E8776A">
      <w:pPr>
        <w:pStyle w:val="BodyText2"/>
      </w:pPr>
      <w:r>
        <w:t xml:space="preserve">*** An additional note, information regarding all issues concerning our water and all Village Business can be found on our website </w:t>
      </w:r>
      <w:hyperlink r:id="rId6" w:history="1">
        <w:r>
          <w:rPr>
            <w:rStyle w:val="Hyperlink"/>
          </w:rPr>
          <w:t>www.VillageofMaybrook.com</w:t>
        </w:r>
      </w:hyperlink>
      <w:r>
        <w:t>. ***</w:t>
      </w:r>
    </w:p>
    <w:p w:rsidR="00CC0236" w:rsidRDefault="00CC0236">
      <w:pPr>
        <w:pStyle w:val="BodyText2"/>
      </w:pPr>
    </w:p>
    <w:p w:rsidR="00CC0236" w:rsidRDefault="00CC0236">
      <w:pPr>
        <w:pStyle w:val="BodyText2"/>
      </w:pPr>
      <w:r>
        <w:t>FUTURE SYSTEM IMPROVEMENTS:</w:t>
      </w:r>
    </w:p>
    <w:p w:rsidR="00176DF0" w:rsidRDefault="00CC0236">
      <w:pPr>
        <w:pStyle w:val="BodyText2"/>
        <w:rPr>
          <w:b w:val="0"/>
        </w:rPr>
      </w:pPr>
      <w:r w:rsidRPr="00A50615">
        <w:rPr>
          <w:b w:val="0"/>
        </w:rPr>
        <w:t>The village is currently looking for</w:t>
      </w:r>
      <w:r w:rsidR="00A50615" w:rsidRPr="00A50615">
        <w:rPr>
          <w:b w:val="0"/>
        </w:rPr>
        <w:t xml:space="preserve"> grant </w:t>
      </w:r>
      <w:r w:rsidR="005A0FFE">
        <w:rPr>
          <w:b w:val="0"/>
        </w:rPr>
        <w:t xml:space="preserve"> funding to replace the 86</w:t>
      </w:r>
      <w:r w:rsidRPr="00A50615">
        <w:rPr>
          <w:b w:val="0"/>
        </w:rPr>
        <w:t xml:space="preserve"> year old water storage tank on Prospect Avenue as the repair/repainting costs are 75% o</w:t>
      </w:r>
      <w:r w:rsidR="00BF1B5F">
        <w:rPr>
          <w:b w:val="0"/>
        </w:rPr>
        <w:t xml:space="preserve">f the cost to replace </w:t>
      </w:r>
      <w:r w:rsidR="00CC7BC2">
        <w:rPr>
          <w:b w:val="0"/>
        </w:rPr>
        <w:t xml:space="preserve"> </w:t>
      </w:r>
      <w:r w:rsidR="00BF1B5F">
        <w:rPr>
          <w:b w:val="0"/>
        </w:rPr>
        <w:t>it. We have also started installing</w:t>
      </w:r>
      <w:r w:rsidRPr="00A50615">
        <w:rPr>
          <w:b w:val="0"/>
        </w:rPr>
        <w:t xml:space="preserve"> Variable Frequency Drives  (VFD"s) to all the pumps at all treatment facilities to reduce energy costs and extend the life of all pum</w:t>
      </w:r>
      <w:r w:rsidR="00BF1B5F">
        <w:rPr>
          <w:b w:val="0"/>
        </w:rPr>
        <w:t>ps and motors.  We are also adding automated slow close valves at the treatment facilities to eliminate water hammer in the distribution sys</w:t>
      </w:r>
      <w:r w:rsidR="00176DF0">
        <w:rPr>
          <w:b w:val="0"/>
        </w:rPr>
        <w:t>tem which</w:t>
      </w:r>
      <w:r w:rsidR="00A54612">
        <w:rPr>
          <w:b w:val="0"/>
        </w:rPr>
        <w:t xml:space="preserve"> will</w:t>
      </w:r>
      <w:r w:rsidR="00176DF0">
        <w:rPr>
          <w:b w:val="0"/>
        </w:rPr>
        <w:t xml:space="preserve"> help to alleviate water main breaks.</w:t>
      </w:r>
      <w:r w:rsidR="005A0FFE">
        <w:rPr>
          <w:b w:val="0"/>
        </w:rPr>
        <w:t xml:space="preserve"> The Village has also started replacing the residential water meters for accuracy with cellular transmitters to allow readings to be done from the village office.</w:t>
      </w:r>
    </w:p>
    <w:p w:rsidR="00176DF0" w:rsidRDefault="00176DF0">
      <w:pPr>
        <w:pStyle w:val="BodyText2"/>
        <w:rPr>
          <w:b w:val="0"/>
        </w:rPr>
      </w:pPr>
    </w:p>
    <w:p w:rsidR="00CC0236" w:rsidRPr="00AD5BFF" w:rsidRDefault="004E13DD">
      <w:pPr>
        <w:pStyle w:val="BodyText2"/>
        <w:rPr>
          <w:b w:val="0"/>
          <w:i/>
        </w:rPr>
      </w:pPr>
      <w:r w:rsidRPr="004E13DD">
        <w:rPr>
          <w:i/>
        </w:rPr>
        <w:t>The village also started the</w:t>
      </w:r>
      <w:r w:rsidR="00CC0236" w:rsidRPr="004E13DD">
        <w:rPr>
          <w:i/>
        </w:rPr>
        <w:t xml:space="preserve"> w</w:t>
      </w:r>
      <w:r w:rsidRPr="004E13DD">
        <w:rPr>
          <w:i/>
        </w:rPr>
        <w:t xml:space="preserve">ell rehabilitation of groundwater supply in 2017 </w:t>
      </w:r>
      <w:r w:rsidR="00CC0236" w:rsidRPr="004E13DD">
        <w:rPr>
          <w:i/>
        </w:rPr>
        <w:t xml:space="preserve">using the Aquafreed </w:t>
      </w:r>
      <w:r w:rsidR="00A50615" w:rsidRPr="004E13DD">
        <w:rPr>
          <w:i/>
        </w:rPr>
        <w:t xml:space="preserve"> </w:t>
      </w:r>
      <w:r w:rsidR="00CC0236" w:rsidRPr="004E13DD">
        <w:rPr>
          <w:i/>
        </w:rPr>
        <w:t>process</w:t>
      </w:r>
      <w:r w:rsidR="00BF1B5F" w:rsidRPr="004E13DD">
        <w:rPr>
          <w:i/>
        </w:rPr>
        <w:t xml:space="preserve">, along with the </w:t>
      </w:r>
      <w:r w:rsidR="00A54612" w:rsidRPr="004E13DD">
        <w:rPr>
          <w:i/>
        </w:rPr>
        <w:t>Aqua-gard</w:t>
      </w:r>
      <w:r w:rsidR="00BF1B5F" w:rsidRPr="004E13DD">
        <w:rPr>
          <w:i/>
        </w:rPr>
        <w:t xml:space="preserve"> system to allow us to do annual maintenance keeping the quantity and quality of our wells at optimum levels</w:t>
      </w:r>
      <w:r w:rsidR="00A50615" w:rsidRPr="004E13DD">
        <w:rPr>
          <w:i/>
        </w:rPr>
        <w:t xml:space="preserve">.  </w:t>
      </w:r>
      <w:r w:rsidR="00AD5BFF" w:rsidRPr="00AD5BFF">
        <w:rPr>
          <w:color w:val="C00000"/>
        </w:rPr>
        <w:t>To date Wells 2, 3 ,</w:t>
      </w:r>
      <w:r w:rsidRPr="00AD5BFF">
        <w:rPr>
          <w:color w:val="C00000"/>
        </w:rPr>
        <w:t xml:space="preserve"> 7 </w:t>
      </w:r>
      <w:r w:rsidR="00AD5BFF" w:rsidRPr="00AD5BFF">
        <w:rPr>
          <w:color w:val="C00000"/>
        </w:rPr>
        <w:t>(2017-2018), well 8 in 2019</w:t>
      </w:r>
      <w:r w:rsidR="00A67E8B">
        <w:rPr>
          <w:color w:val="C00000"/>
        </w:rPr>
        <w:t xml:space="preserve"> </w:t>
      </w:r>
      <w:r w:rsidRPr="00AD5BFF">
        <w:rPr>
          <w:color w:val="C00000"/>
        </w:rPr>
        <w:t>have been done</w:t>
      </w:r>
      <w:r w:rsidRPr="00AD5BFF">
        <w:t>.</w:t>
      </w:r>
      <w:r>
        <w:rPr>
          <w:i/>
        </w:rPr>
        <w:t xml:space="preserve"> </w:t>
      </w:r>
      <w:r w:rsidR="00AD5BFF">
        <w:rPr>
          <w:i/>
        </w:rPr>
        <w:t xml:space="preserve"> </w:t>
      </w:r>
      <w:r>
        <w:rPr>
          <w:i/>
        </w:rPr>
        <w:t>Eventually all wells will be rehabilitated and then maintained with Aqua-gard at least bi-annually</w:t>
      </w:r>
    </w:p>
    <w:p w:rsidR="00A50615" w:rsidRPr="00A50615" w:rsidRDefault="00A50615">
      <w:pPr>
        <w:pStyle w:val="BodyText2"/>
        <w:rPr>
          <w:b w:val="0"/>
        </w:rPr>
      </w:pPr>
    </w:p>
    <w:p w:rsidR="00A50615" w:rsidRPr="00A50615" w:rsidRDefault="00A50615">
      <w:pPr>
        <w:pStyle w:val="BodyText2"/>
        <w:rPr>
          <w:b w:val="0"/>
        </w:rPr>
      </w:pPr>
      <w:r w:rsidRPr="00A50615">
        <w:rPr>
          <w:b w:val="0"/>
        </w:rPr>
        <w:t>If there are any questions please contact the DPW Superintendent/Chief Operator @ 845-427-2222 or mbkdpw@hvc.rr.com</w:t>
      </w:r>
    </w:p>
    <w:p w:rsidR="00E8776A" w:rsidRPr="00A50615" w:rsidRDefault="00E8776A">
      <w:pPr>
        <w:pStyle w:val="BodyText2"/>
        <w:rPr>
          <w:b w:val="0"/>
        </w:rPr>
      </w:pPr>
    </w:p>
    <w:p w:rsidR="00E8776A" w:rsidRDefault="00E8776A">
      <w:pPr>
        <w:pStyle w:val="BodyText2"/>
        <w:rPr>
          <w:b w:val="0"/>
        </w:rPr>
      </w:pPr>
      <w:r>
        <w:rPr>
          <w:b w:val="0"/>
        </w:rPr>
        <w:t>Sincerely</w:t>
      </w:r>
    </w:p>
    <w:p w:rsidR="00E8776A" w:rsidRDefault="00E8776A">
      <w:pPr>
        <w:pStyle w:val="BodyText2"/>
        <w:rPr>
          <w:b w:val="0"/>
        </w:rPr>
      </w:pPr>
    </w:p>
    <w:p w:rsidR="00E8776A" w:rsidRDefault="00E8776A">
      <w:pPr>
        <w:pStyle w:val="BodyText2"/>
        <w:rPr>
          <w:b w:val="0"/>
        </w:rPr>
      </w:pPr>
      <w:r>
        <w:rPr>
          <w:b w:val="0"/>
        </w:rPr>
        <w:t>Matthew A. Thorp</w:t>
      </w:r>
    </w:p>
    <w:p w:rsidR="00E8776A" w:rsidRDefault="00E8776A">
      <w:pPr>
        <w:pStyle w:val="BodyText2"/>
        <w:rPr>
          <w:b w:val="0"/>
        </w:rPr>
      </w:pPr>
      <w:r>
        <w:rPr>
          <w:b w:val="0"/>
        </w:rPr>
        <w:t>Chief Operator</w:t>
      </w:r>
    </w:p>
    <w:p w:rsidR="00E8776A" w:rsidRDefault="00E8776A">
      <w:pPr>
        <w:pStyle w:val="BodyText2"/>
        <w:rPr>
          <w:b w:val="0"/>
        </w:rPr>
      </w:pPr>
      <w:r>
        <w:rPr>
          <w:b w:val="0"/>
        </w:rPr>
        <w:t>Superintendent of Public Works</w:t>
      </w:r>
    </w:p>
    <w:sectPr w:rsidR="00E8776A" w:rsidSect="00347180">
      <w:pgSz w:w="12240" w:h="15840" w:code="1"/>
      <w:pgMar w:top="360" w:right="360" w:bottom="360" w:left="3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4575"/>
    <w:multiLevelType w:val="multilevel"/>
    <w:tmpl w:val="C88094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D4C2975"/>
    <w:multiLevelType w:val="multilevel"/>
    <w:tmpl w:val="3C2E3B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ctiveWritingStyle w:appName="MSWord" w:lang="en-US" w:vendorID="8" w:dllVersion="513"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0F1329"/>
    <w:rsid w:val="000112A3"/>
    <w:rsid w:val="00020358"/>
    <w:rsid w:val="0002436E"/>
    <w:rsid w:val="00041BEA"/>
    <w:rsid w:val="00043653"/>
    <w:rsid w:val="00050CF4"/>
    <w:rsid w:val="00051A64"/>
    <w:rsid w:val="00064E75"/>
    <w:rsid w:val="00067284"/>
    <w:rsid w:val="000A488B"/>
    <w:rsid w:val="000A7DD5"/>
    <w:rsid w:val="000C6961"/>
    <w:rsid w:val="000D0F79"/>
    <w:rsid w:val="000E1582"/>
    <w:rsid w:val="000F1329"/>
    <w:rsid w:val="00113444"/>
    <w:rsid w:val="001332E8"/>
    <w:rsid w:val="00136D63"/>
    <w:rsid w:val="00172257"/>
    <w:rsid w:val="00176DF0"/>
    <w:rsid w:val="001A21EB"/>
    <w:rsid w:val="001B34D4"/>
    <w:rsid w:val="001B4A89"/>
    <w:rsid w:val="001D3188"/>
    <w:rsid w:val="001F4176"/>
    <w:rsid w:val="0022406B"/>
    <w:rsid w:val="002352CB"/>
    <w:rsid w:val="00245DB7"/>
    <w:rsid w:val="002555C9"/>
    <w:rsid w:val="002715BD"/>
    <w:rsid w:val="002805EB"/>
    <w:rsid w:val="00287E3D"/>
    <w:rsid w:val="00296C6D"/>
    <w:rsid w:val="002A63DD"/>
    <w:rsid w:val="002B2EA7"/>
    <w:rsid w:val="002B560B"/>
    <w:rsid w:val="002B7979"/>
    <w:rsid w:val="002C69F8"/>
    <w:rsid w:val="002D7882"/>
    <w:rsid w:val="00301762"/>
    <w:rsid w:val="003026EE"/>
    <w:rsid w:val="00331E9E"/>
    <w:rsid w:val="0034360F"/>
    <w:rsid w:val="00346E19"/>
    <w:rsid w:val="00347180"/>
    <w:rsid w:val="00353381"/>
    <w:rsid w:val="003679DB"/>
    <w:rsid w:val="00374EFC"/>
    <w:rsid w:val="003859F7"/>
    <w:rsid w:val="003A20BF"/>
    <w:rsid w:val="003B1FD1"/>
    <w:rsid w:val="004266B2"/>
    <w:rsid w:val="00432F68"/>
    <w:rsid w:val="00472AB3"/>
    <w:rsid w:val="004975D5"/>
    <w:rsid w:val="004A158C"/>
    <w:rsid w:val="004C09A8"/>
    <w:rsid w:val="004C216E"/>
    <w:rsid w:val="004E13DD"/>
    <w:rsid w:val="004E3062"/>
    <w:rsid w:val="005058EC"/>
    <w:rsid w:val="0054092C"/>
    <w:rsid w:val="00540CCF"/>
    <w:rsid w:val="0054556A"/>
    <w:rsid w:val="00562DDB"/>
    <w:rsid w:val="005649D2"/>
    <w:rsid w:val="00580561"/>
    <w:rsid w:val="00587B4D"/>
    <w:rsid w:val="00597F39"/>
    <w:rsid w:val="005A0FFE"/>
    <w:rsid w:val="005A6E05"/>
    <w:rsid w:val="005C085A"/>
    <w:rsid w:val="005C100B"/>
    <w:rsid w:val="005C1D2B"/>
    <w:rsid w:val="005F058F"/>
    <w:rsid w:val="005F26FB"/>
    <w:rsid w:val="005F4271"/>
    <w:rsid w:val="00603297"/>
    <w:rsid w:val="00610B35"/>
    <w:rsid w:val="0061730B"/>
    <w:rsid w:val="00621600"/>
    <w:rsid w:val="00621DBA"/>
    <w:rsid w:val="00626703"/>
    <w:rsid w:val="00635213"/>
    <w:rsid w:val="00645296"/>
    <w:rsid w:val="00683C6B"/>
    <w:rsid w:val="006B0263"/>
    <w:rsid w:val="006D0558"/>
    <w:rsid w:val="006D5A86"/>
    <w:rsid w:val="006D71B3"/>
    <w:rsid w:val="0071737E"/>
    <w:rsid w:val="00747D12"/>
    <w:rsid w:val="00762AE6"/>
    <w:rsid w:val="00792D29"/>
    <w:rsid w:val="007968CE"/>
    <w:rsid w:val="007A2C64"/>
    <w:rsid w:val="007E65D3"/>
    <w:rsid w:val="00807A0D"/>
    <w:rsid w:val="00814601"/>
    <w:rsid w:val="0083046D"/>
    <w:rsid w:val="008374A3"/>
    <w:rsid w:val="00840F97"/>
    <w:rsid w:val="00850367"/>
    <w:rsid w:val="00861650"/>
    <w:rsid w:val="00881DF4"/>
    <w:rsid w:val="00887AFB"/>
    <w:rsid w:val="008D0807"/>
    <w:rsid w:val="00917599"/>
    <w:rsid w:val="00931B65"/>
    <w:rsid w:val="0096072A"/>
    <w:rsid w:val="0097690F"/>
    <w:rsid w:val="009B1A7B"/>
    <w:rsid w:val="009B3C23"/>
    <w:rsid w:val="009E35D9"/>
    <w:rsid w:val="009E37DF"/>
    <w:rsid w:val="009F1EB0"/>
    <w:rsid w:val="00A2449D"/>
    <w:rsid w:val="00A32F7B"/>
    <w:rsid w:val="00A50615"/>
    <w:rsid w:val="00A511DC"/>
    <w:rsid w:val="00A54612"/>
    <w:rsid w:val="00A650E4"/>
    <w:rsid w:val="00A67E8B"/>
    <w:rsid w:val="00A978D9"/>
    <w:rsid w:val="00AA052D"/>
    <w:rsid w:val="00AB3C3B"/>
    <w:rsid w:val="00AD5BFF"/>
    <w:rsid w:val="00AE4105"/>
    <w:rsid w:val="00AE6C12"/>
    <w:rsid w:val="00B14448"/>
    <w:rsid w:val="00B17C68"/>
    <w:rsid w:val="00B2270D"/>
    <w:rsid w:val="00B229E2"/>
    <w:rsid w:val="00B41675"/>
    <w:rsid w:val="00B8437D"/>
    <w:rsid w:val="00B86CBF"/>
    <w:rsid w:val="00B96788"/>
    <w:rsid w:val="00BC4E87"/>
    <w:rsid w:val="00BC7DDF"/>
    <w:rsid w:val="00BF1B5F"/>
    <w:rsid w:val="00C05D80"/>
    <w:rsid w:val="00C35FC6"/>
    <w:rsid w:val="00C47A9A"/>
    <w:rsid w:val="00C54241"/>
    <w:rsid w:val="00C874DF"/>
    <w:rsid w:val="00C9373B"/>
    <w:rsid w:val="00C93E9C"/>
    <w:rsid w:val="00CA1E74"/>
    <w:rsid w:val="00CA3EFC"/>
    <w:rsid w:val="00CC0236"/>
    <w:rsid w:val="00CC7BC2"/>
    <w:rsid w:val="00CD4EF2"/>
    <w:rsid w:val="00CD629A"/>
    <w:rsid w:val="00CE35E8"/>
    <w:rsid w:val="00CF1FD9"/>
    <w:rsid w:val="00CF345E"/>
    <w:rsid w:val="00D32776"/>
    <w:rsid w:val="00D44DE5"/>
    <w:rsid w:val="00D46CBF"/>
    <w:rsid w:val="00D61051"/>
    <w:rsid w:val="00D84ADE"/>
    <w:rsid w:val="00D90DE1"/>
    <w:rsid w:val="00D92AF4"/>
    <w:rsid w:val="00DA58CC"/>
    <w:rsid w:val="00DB2E0C"/>
    <w:rsid w:val="00DB499D"/>
    <w:rsid w:val="00DD7385"/>
    <w:rsid w:val="00DE2E5A"/>
    <w:rsid w:val="00DE4FD3"/>
    <w:rsid w:val="00DE6D1A"/>
    <w:rsid w:val="00DF3F70"/>
    <w:rsid w:val="00E03D75"/>
    <w:rsid w:val="00E14589"/>
    <w:rsid w:val="00E26DC8"/>
    <w:rsid w:val="00E3042B"/>
    <w:rsid w:val="00E70133"/>
    <w:rsid w:val="00E730D7"/>
    <w:rsid w:val="00E816F0"/>
    <w:rsid w:val="00E8776A"/>
    <w:rsid w:val="00EA239B"/>
    <w:rsid w:val="00ED3FA3"/>
    <w:rsid w:val="00F45016"/>
    <w:rsid w:val="00F545D6"/>
    <w:rsid w:val="00F61AEC"/>
    <w:rsid w:val="00F720B3"/>
    <w:rsid w:val="00FA51B2"/>
    <w:rsid w:val="00FF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E6"/>
    <w:rPr>
      <w:noProof/>
    </w:rPr>
  </w:style>
  <w:style w:type="paragraph" w:styleId="Heading1">
    <w:name w:val="heading 1"/>
    <w:next w:val="Normal"/>
    <w:qFormat/>
    <w:rsid w:val="00762AE6"/>
    <w:pPr>
      <w:outlineLvl w:val="0"/>
    </w:pPr>
    <w:rPr>
      <w:noProof/>
    </w:rPr>
  </w:style>
  <w:style w:type="paragraph" w:styleId="Heading2">
    <w:name w:val="heading 2"/>
    <w:next w:val="Normal"/>
    <w:qFormat/>
    <w:rsid w:val="00762AE6"/>
    <w:pPr>
      <w:outlineLvl w:val="1"/>
    </w:pPr>
    <w:rPr>
      <w:noProof/>
    </w:rPr>
  </w:style>
  <w:style w:type="paragraph" w:styleId="Heading3">
    <w:name w:val="heading 3"/>
    <w:next w:val="Normal"/>
    <w:qFormat/>
    <w:rsid w:val="00762AE6"/>
    <w:pPr>
      <w:outlineLvl w:val="2"/>
    </w:pPr>
    <w:rPr>
      <w:noProof/>
    </w:rPr>
  </w:style>
  <w:style w:type="paragraph" w:styleId="Heading4">
    <w:name w:val="heading 4"/>
    <w:next w:val="Normal"/>
    <w:qFormat/>
    <w:rsid w:val="00762AE6"/>
    <w:pPr>
      <w:outlineLvl w:val="3"/>
    </w:pPr>
    <w:rPr>
      <w:noProof/>
    </w:rPr>
  </w:style>
  <w:style w:type="paragraph" w:styleId="Heading5">
    <w:name w:val="heading 5"/>
    <w:next w:val="Normal"/>
    <w:qFormat/>
    <w:rsid w:val="00762AE6"/>
    <w:pPr>
      <w:outlineLvl w:val="4"/>
    </w:pPr>
  </w:style>
  <w:style w:type="paragraph" w:styleId="Heading6">
    <w:name w:val="heading 6"/>
    <w:next w:val="Normal"/>
    <w:qFormat/>
    <w:rsid w:val="00762AE6"/>
    <w:pPr>
      <w:outlineLvl w:val="5"/>
    </w:pPr>
  </w:style>
  <w:style w:type="paragraph" w:styleId="Heading7">
    <w:name w:val="heading 7"/>
    <w:next w:val="Normal"/>
    <w:qFormat/>
    <w:rsid w:val="00762AE6"/>
    <w:pPr>
      <w:outlineLvl w:val="6"/>
    </w:pPr>
  </w:style>
  <w:style w:type="paragraph" w:styleId="Heading8">
    <w:name w:val="heading 8"/>
    <w:next w:val="Normal"/>
    <w:qFormat/>
    <w:rsid w:val="00762AE6"/>
    <w:pPr>
      <w:outlineLvl w:val="7"/>
    </w:pPr>
  </w:style>
  <w:style w:type="paragraph" w:styleId="Heading9">
    <w:name w:val="heading 9"/>
    <w:next w:val="Normal"/>
    <w:qFormat/>
    <w:rsid w:val="00762A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pPr>
    <w:rPr>
      <w:noProof w:val="0"/>
      <w:sz w:val="24"/>
    </w:rPr>
  </w:style>
  <w:style w:type="paragraph" w:styleId="BodyText">
    <w:name w:val="Body Text"/>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Pr>
      <w:noProof w:val="0"/>
      <w:sz w:val="24"/>
    </w:rPr>
  </w:style>
  <w:style w:type="paragraph" w:styleId="BodyTextIndent2">
    <w:name w:val="Body Text Indent 2"/>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pPr>
    <w:rPr>
      <w:b/>
      <w:i/>
      <w:noProof w:val="0"/>
      <w:sz w:val="24"/>
    </w:rPr>
  </w:style>
  <w:style w:type="paragraph" w:styleId="BodyText2">
    <w:name w:val="Body Text 2"/>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Pr>
      <w:b/>
      <w:noProof w:val="0"/>
      <w:sz w:val="24"/>
    </w:rPr>
  </w:style>
  <w:style w:type="paragraph" w:styleId="BodyText3">
    <w:name w:val="Body Text 3"/>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Pr>
      <w:b/>
      <w:noProof w:val="0"/>
    </w:rPr>
  </w:style>
  <w:style w:type="paragraph" w:styleId="Title">
    <w:name w:val="Title"/>
    <w:basedOn w:val="Normal"/>
    <w:qFormat/>
    <w:rsid w:val="00762AE6"/>
    <w:pPr>
      <w:jc w:val="center"/>
    </w:pPr>
    <w:rPr>
      <w:b/>
      <w:noProof w:val="0"/>
      <w:color w:val="FF0000"/>
      <w:sz w:val="38"/>
    </w:rPr>
  </w:style>
  <w:style w:type="character" w:styleId="Hyperlink">
    <w:name w:val="Hyperlink"/>
    <w:basedOn w:val="DefaultParagraphFont"/>
    <w:rsid w:val="00762AE6"/>
    <w:rPr>
      <w:color w:val="0000FF"/>
      <w:u w:val="single"/>
    </w:rPr>
  </w:style>
  <w:style w:type="character" w:styleId="FollowedHyperlink">
    <w:name w:val="FollowedHyperlink"/>
    <w:basedOn w:val="DefaultParagraphFont"/>
    <w:rsid w:val="00762AE6"/>
    <w:rPr>
      <w:color w:val="800080"/>
      <w:u w:val="single"/>
    </w:rPr>
  </w:style>
  <w:style w:type="table" w:styleId="TableGrid">
    <w:name w:val="Table Grid"/>
    <w:basedOn w:val="TableNormal"/>
    <w:rsid w:val="002A6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07A0D"/>
    <w:rPr>
      <w:sz w:val="16"/>
      <w:szCs w:val="16"/>
    </w:rPr>
  </w:style>
  <w:style w:type="paragraph" w:styleId="CommentText">
    <w:name w:val="annotation text"/>
    <w:basedOn w:val="Normal"/>
    <w:link w:val="CommentTextChar"/>
    <w:semiHidden/>
    <w:unhideWhenUsed/>
    <w:rsid w:val="00807A0D"/>
  </w:style>
  <w:style w:type="character" w:customStyle="1" w:styleId="CommentTextChar">
    <w:name w:val="Comment Text Char"/>
    <w:basedOn w:val="DefaultParagraphFont"/>
    <w:link w:val="CommentText"/>
    <w:semiHidden/>
    <w:rsid w:val="00807A0D"/>
    <w:rPr>
      <w:noProof/>
    </w:rPr>
  </w:style>
  <w:style w:type="paragraph" w:styleId="CommentSubject">
    <w:name w:val="annotation subject"/>
    <w:basedOn w:val="CommentText"/>
    <w:next w:val="CommentText"/>
    <w:link w:val="CommentSubjectChar"/>
    <w:semiHidden/>
    <w:unhideWhenUsed/>
    <w:rsid w:val="00807A0D"/>
    <w:rPr>
      <w:b/>
      <w:bCs/>
    </w:rPr>
  </w:style>
  <w:style w:type="character" w:customStyle="1" w:styleId="CommentSubjectChar">
    <w:name w:val="Comment Subject Char"/>
    <w:basedOn w:val="CommentTextChar"/>
    <w:link w:val="CommentSubject"/>
    <w:semiHidden/>
    <w:rsid w:val="00807A0D"/>
    <w:rPr>
      <w:b/>
      <w:bCs/>
      <w:noProof/>
    </w:rPr>
  </w:style>
  <w:style w:type="paragraph" w:styleId="BalloonText">
    <w:name w:val="Balloon Text"/>
    <w:basedOn w:val="Normal"/>
    <w:link w:val="BalloonTextChar"/>
    <w:rsid w:val="00807A0D"/>
    <w:rPr>
      <w:rFonts w:ascii="Tahoma" w:hAnsi="Tahoma" w:cs="Tahoma"/>
      <w:sz w:val="16"/>
      <w:szCs w:val="16"/>
    </w:rPr>
  </w:style>
  <w:style w:type="character" w:customStyle="1" w:styleId="BalloonTextChar">
    <w:name w:val="Balloon Text Char"/>
    <w:basedOn w:val="DefaultParagraphFont"/>
    <w:link w:val="BalloonText"/>
    <w:rsid w:val="00807A0D"/>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0752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Maybr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15F43-7923-4CCD-B920-3C865482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VILLAGE OF MAYBROOK</vt:lpstr>
    </vt:vector>
  </TitlesOfParts>
  <Company>Compaq</Company>
  <LinksUpToDate>false</LinksUpToDate>
  <CharactersWithSpaces>24463</CharactersWithSpaces>
  <SharedDoc>false</SharedDoc>
  <HLinks>
    <vt:vector size="6" baseType="variant">
      <vt:variant>
        <vt:i4>5898261</vt:i4>
      </vt:variant>
      <vt:variant>
        <vt:i4>0</vt:i4>
      </vt:variant>
      <vt:variant>
        <vt:i4>0</vt:i4>
      </vt:variant>
      <vt:variant>
        <vt:i4>5</vt:i4>
      </vt:variant>
      <vt:variant>
        <vt:lpwstr>http://www.villageofmaybrook.com/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MAYBROOK</dc:title>
  <dc:creator>Maybrook</dc:creator>
  <cp:lastModifiedBy>Matthew A Thorp</cp:lastModifiedBy>
  <cp:revision>2</cp:revision>
  <cp:lastPrinted>2014-05-02T11:14:00Z</cp:lastPrinted>
  <dcterms:created xsi:type="dcterms:W3CDTF">2023-05-25T16:36:00Z</dcterms:created>
  <dcterms:modified xsi:type="dcterms:W3CDTF">2023-05-25T16:36:00Z</dcterms:modified>
</cp:coreProperties>
</file>