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873E" w14:textId="77777777" w:rsidR="001728A7" w:rsidRPr="00226855" w:rsidRDefault="001728A7" w:rsidP="001728A7">
      <w:pPr>
        <w:spacing w:line="240" w:lineRule="auto"/>
        <w:contextualSpacing/>
        <w:jc w:val="center"/>
        <w:rPr>
          <w:rFonts w:ascii="Calibri" w:hAnsi="Calibri" w:cs="Calibri"/>
          <w:b/>
          <w:sz w:val="32"/>
          <w:szCs w:val="32"/>
        </w:rPr>
      </w:pPr>
      <w:r>
        <w:rPr>
          <w:rFonts w:ascii="Calibri" w:hAnsi="Calibri" w:cs="Calibri"/>
          <w:b/>
          <w:sz w:val="32"/>
          <w:szCs w:val="32"/>
        </w:rPr>
        <w:t>VILLAGE OF MAYBROOK</w:t>
      </w:r>
    </w:p>
    <w:p w14:paraId="44861EBA" w14:textId="77777777" w:rsidR="001728A7" w:rsidRPr="00226855" w:rsidRDefault="001728A7" w:rsidP="001728A7">
      <w:pPr>
        <w:spacing w:line="240" w:lineRule="auto"/>
        <w:contextualSpacing/>
        <w:jc w:val="center"/>
        <w:rPr>
          <w:rFonts w:ascii="Calibri" w:hAnsi="Calibri" w:cs="Calibri"/>
        </w:rPr>
      </w:pPr>
    </w:p>
    <w:p w14:paraId="6855B12A" w14:textId="4A0D7363" w:rsidR="001728A7" w:rsidRDefault="001728A7" w:rsidP="001728A7">
      <w:pPr>
        <w:spacing w:line="240" w:lineRule="auto"/>
        <w:contextualSpacing/>
        <w:jc w:val="center"/>
        <w:rPr>
          <w:rFonts w:ascii="Calibri" w:hAnsi="Calibri" w:cs="Calibri"/>
          <w:b/>
          <w:sz w:val="24"/>
          <w:szCs w:val="24"/>
        </w:rPr>
      </w:pPr>
      <w:r w:rsidRPr="00226855">
        <w:rPr>
          <w:rFonts w:ascii="Calibri" w:hAnsi="Calibri" w:cs="Calibri"/>
          <w:b/>
          <w:sz w:val="24"/>
          <w:szCs w:val="24"/>
        </w:rPr>
        <w:t xml:space="preserve">NOTICE OF PUBLIC HEARING REGARDING </w:t>
      </w:r>
    </w:p>
    <w:p w14:paraId="3A7A922B" w14:textId="248E08D2" w:rsidR="001728A7" w:rsidRDefault="00243391" w:rsidP="001728A7">
      <w:pPr>
        <w:spacing w:line="240" w:lineRule="auto"/>
        <w:contextualSpacing/>
        <w:jc w:val="center"/>
        <w:rPr>
          <w:rFonts w:ascii="Calibri" w:hAnsi="Calibri" w:cs="Calibri"/>
          <w:b/>
          <w:sz w:val="24"/>
          <w:szCs w:val="24"/>
        </w:rPr>
      </w:pPr>
      <w:r>
        <w:rPr>
          <w:rFonts w:ascii="Calibri" w:hAnsi="Calibri" w:cs="Calibri"/>
          <w:b/>
          <w:sz w:val="24"/>
          <w:szCs w:val="24"/>
        </w:rPr>
        <w:t>FOUNDATION BUILDING MATERIALS</w:t>
      </w:r>
      <w:r w:rsidR="00885563">
        <w:rPr>
          <w:rFonts w:ascii="Calibri" w:hAnsi="Calibri" w:cs="Calibri"/>
          <w:b/>
          <w:sz w:val="24"/>
          <w:szCs w:val="24"/>
        </w:rPr>
        <w:t xml:space="preserve"> </w:t>
      </w:r>
      <w:r w:rsidR="001728A7">
        <w:rPr>
          <w:rFonts w:ascii="Calibri" w:hAnsi="Calibri" w:cs="Calibri"/>
          <w:b/>
          <w:sz w:val="24"/>
          <w:szCs w:val="24"/>
        </w:rPr>
        <w:t>APPLICATION</w:t>
      </w:r>
    </w:p>
    <w:p w14:paraId="51093BB6" w14:textId="626FA0D2" w:rsidR="00315C65" w:rsidRPr="00226855" w:rsidRDefault="00315C65" w:rsidP="001728A7">
      <w:pPr>
        <w:spacing w:line="240" w:lineRule="auto"/>
        <w:contextualSpacing/>
        <w:jc w:val="center"/>
        <w:rPr>
          <w:rFonts w:ascii="Calibri" w:hAnsi="Calibri" w:cs="Calibri"/>
        </w:rPr>
      </w:pPr>
      <w:r>
        <w:rPr>
          <w:rFonts w:ascii="Calibri" w:hAnsi="Calibri" w:cs="Calibri"/>
          <w:b/>
          <w:sz w:val="24"/>
          <w:szCs w:val="24"/>
        </w:rPr>
        <w:t xml:space="preserve">FOR </w:t>
      </w:r>
      <w:r w:rsidR="00243391">
        <w:rPr>
          <w:rFonts w:ascii="Calibri" w:hAnsi="Calibri" w:cs="Calibri"/>
          <w:b/>
          <w:sz w:val="24"/>
          <w:szCs w:val="24"/>
        </w:rPr>
        <w:t>SITE PLAN AND SPECIAL EXCEPTION USE PERMIT</w:t>
      </w:r>
      <w:r w:rsidR="00885563">
        <w:rPr>
          <w:rFonts w:ascii="Calibri" w:hAnsi="Calibri" w:cs="Calibri"/>
          <w:b/>
          <w:sz w:val="24"/>
          <w:szCs w:val="24"/>
        </w:rPr>
        <w:t xml:space="preserve"> APPROVAL</w:t>
      </w:r>
    </w:p>
    <w:p w14:paraId="0B464368" w14:textId="2FF4B854" w:rsidR="001728A7" w:rsidRDefault="001728A7" w:rsidP="001728A7">
      <w:pPr>
        <w:spacing w:line="240" w:lineRule="auto"/>
        <w:contextualSpacing/>
        <w:jc w:val="both"/>
        <w:rPr>
          <w:rFonts w:ascii="Calibri" w:hAnsi="Calibri" w:cs="Calibri"/>
        </w:rPr>
      </w:pPr>
    </w:p>
    <w:p w14:paraId="5A503F70" w14:textId="1D15B6C1" w:rsidR="00315C65" w:rsidRPr="00226855" w:rsidRDefault="00315C65" w:rsidP="001728A7">
      <w:pPr>
        <w:spacing w:line="240" w:lineRule="auto"/>
        <w:contextualSpacing/>
        <w:jc w:val="both"/>
        <w:rPr>
          <w:rFonts w:ascii="Calibri" w:hAnsi="Calibri" w:cs="Calibri"/>
        </w:rPr>
      </w:pPr>
    </w:p>
    <w:p w14:paraId="47EBA2DF" w14:textId="31E420DB" w:rsidR="00243391" w:rsidRPr="00243391" w:rsidRDefault="001728A7" w:rsidP="0088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cstheme="minorHAnsi"/>
          <w:sz w:val="24"/>
          <w:szCs w:val="24"/>
        </w:rPr>
      </w:pPr>
      <w:r w:rsidRPr="008C0B82">
        <w:rPr>
          <w:rFonts w:ascii="Calibri" w:hAnsi="Calibri" w:cs="Calibri"/>
          <w:b/>
          <w:sz w:val="24"/>
          <w:szCs w:val="24"/>
        </w:rPr>
        <w:t xml:space="preserve">PLEASE TAKE NOTICE </w:t>
      </w:r>
      <w:r w:rsidRPr="008C0B82">
        <w:rPr>
          <w:rFonts w:ascii="Calibri" w:hAnsi="Calibri" w:cs="Calibri"/>
          <w:sz w:val="24"/>
          <w:szCs w:val="24"/>
        </w:rPr>
        <w:t xml:space="preserve">that on </w:t>
      </w:r>
      <w:r w:rsidR="000665C4">
        <w:rPr>
          <w:rFonts w:ascii="Calibri" w:hAnsi="Calibri" w:cs="Calibri"/>
          <w:sz w:val="24"/>
          <w:szCs w:val="24"/>
        </w:rPr>
        <w:t>Monday</w:t>
      </w:r>
      <w:r w:rsidRPr="00DE7D2E">
        <w:rPr>
          <w:rFonts w:ascii="Calibri" w:hAnsi="Calibri" w:cs="Calibri"/>
          <w:sz w:val="24"/>
          <w:szCs w:val="24"/>
        </w:rPr>
        <w:t xml:space="preserve">, the </w:t>
      </w:r>
      <w:r w:rsidR="00885563" w:rsidRPr="00DE7D2E">
        <w:rPr>
          <w:rFonts w:ascii="Calibri" w:hAnsi="Calibri" w:cs="Calibri"/>
          <w:sz w:val="24"/>
          <w:szCs w:val="24"/>
        </w:rPr>
        <w:t>1</w:t>
      </w:r>
      <w:r w:rsidR="00243391">
        <w:rPr>
          <w:rFonts w:ascii="Calibri" w:hAnsi="Calibri" w:cs="Calibri"/>
          <w:sz w:val="24"/>
          <w:szCs w:val="24"/>
        </w:rPr>
        <w:t>9</w:t>
      </w:r>
      <w:r w:rsidR="00885563" w:rsidRPr="00DE7D2E">
        <w:rPr>
          <w:rFonts w:ascii="Calibri" w:hAnsi="Calibri" w:cs="Calibri"/>
          <w:sz w:val="24"/>
          <w:szCs w:val="24"/>
        </w:rPr>
        <w:t>th</w:t>
      </w:r>
      <w:r w:rsidRPr="00DE7D2E">
        <w:rPr>
          <w:rFonts w:ascii="Calibri" w:hAnsi="Calibri" w:cs="Calibri"/>
          <w:sz w:val="24"/>
          <w:szCs w:val="24"/>
        </w:rPr>
        <w:t xml:space="preserve"> day of </w:t>
      </w:r>
      <w:r w:rsidR="00243391">
        <w:rPr>
          <w:rFonts w:ascii="Calibri" w:hAnsi="Calibri" w:cs="Calibri"/>
          <w:sz w:val="24"/>
          <w:szCs w:val="24"/>
        </w:rPr>
        <w:t>September</w:t>
      </w:r>
      <w:r w:rsidRPr="00DE7D2E">
        <w:rPr>
          <w:rFonts w:ascii="Calibri" w:hAnsi="Calibri" w:cs="Calibri"/>
          <w:sz w:val="24"/>
          <w:szCs w:val="24"/>
        </w:rPr>
        <w:t>, 202</w:t>
      </w:r>
      <w:r w:rsidR="00B57368" w:rsidRPr="00DE7D2E">
        <w:rPr>
          <w:rFonts w:ascii="Calibri" w:hAnsi="Calibri" w:cs="Calibri"/>
          <w:sz w:val="24"/>
          <w:szCs w:val="24"/>
        </w:rPr>
        <w:t>2</w:t>
      </w:r>
      <w:r w:rsidRPr="00DE7D2E">
        <w:rPr>
          <w:rFonts w:ascii="Calibri" w:hAnsi="Calibri" w:cs="Calibri"/>
          <w:sz w:val="24"/>
          <w:szCs w:val="24"/>
        </w:rPr>
        <w:t xml:space="preserve">, at </w:t>
      </w:r>
      <w:r w:rsidR="00722464" w:rsidRPr="00DE7D2E">
        <w:rPr>
          <w:rFonts w:ascii="Calibri" w:hAnsi="Calibri" w:cs="Calibri"/>
          <w:sz w:val="24"/>
          <w:szCs w:val="24"/>
        </w:rPr>
        <w:t>6</w:t>
      </w:r>
      <w:r w:rsidRPr="00DE7D2E">
        <w:rPr>
          <w:rFonts w:ascii="Calibri" w:hAnsi="Calibri" w:cs="Calibri"/>
          <w:sz w:val="24"/>
          <w:szCs w:val="24"/>
        </w:rPr>
        <w:t>:00</w:t>
      </w:r>
      <w:r w:rsidR="00722464" w:rsidRPr="00DE7D2E">
        <w:rPr>
          <w:rFonts w:ascii="Calibri" w:hAnsi="Calibri" w:cs="Calibri"/>
          <w:sz w:val="24"/>
          <w:szCs w:val="24"/>
        </w:rPr>
        <w:t xml:space="preserve"> </w:t>
      </w:r>
      <w:r w:rsidRPr="00DE7D2E">
        <w:rPr>
          <w:rFonts w:ascii="Calibri" w:hAnsi="Calibri" w:cs="Calibri"/>
          <w:sz w:val="24"/>
          <w:szCs w:val="24"/>
        </w:rPr>
        <w:t>p</w:t>
      </w:r>
      <w:r w:rsidR="00722464" w:rsidRPr="00DE7D2E">
        <w:rPr>
          <w:rFonts w:ascii="Calibri" w:hAnsi="Calibri" w:cs="Calibri"/>
          <w:sz w:val="24"/>
          <w:szCs w:val="24"/>
        </w:rPr>
        <w:t>.</w:t>
      </w:r>
      <w:r w:rsidRPr="00DE7D2E">
        <w:rPr>
          <w:rFonts w:ascii="Calibri" w:hAnsi="Calibri" w:cs="Calibri"/>
          <w:sz w:val="24"/>
          <w:szCs w:val="24"/>
        </w:rPr>
        <w:t>m</w:t>
      </w:r>
      <w:r w:rsidR="00722464" w:rsidRPr="00DE7D2E">
        <w:rPr>
          <w:rFonts w:ascii="Calibri" w:hAnsi="Calibri" w:cs="Calibri"/>
          <w:sz w:val="24"/>
          <w:szCs w:val="24"/>
        </w:rPr>
        <w:t>.</w:t>
      </w:r>
      <w:r w:rsidRPr="00DE7D2E">
        <w:rPr>
          <w:rFonts w:ascii="Calibri" w:hAnsi="Calibri" w:cs="Calibri"/>
          <w:sz w:val="24"/>
          <w:szCs w:val="24"/>
        </w:rPr>
        <w:t xml:space="preserve">, or as soon thereafter as the matter can be heard, there will be a Public Hearing conducted by Village of Maybrook </w:t>
      </w:r>
      <w:r w:rsidR="00722464" w:rsidRPr="00DE7D2E">
        <w:rPr>
          <w:rFonts w:ascii="Calibri" w:hAnsi="Calibri" w:cs="Calibri"/>
          <w:sz w:val="24"/>
          <w:szCs w:val="24"/>
        </w:rPr>
        <w:t xml:space="preserve">Planning Board </w:t>
      </w:r>
      <w:r w:rsidR="00DE7D2E" w:rsidRPr="00DE7D2E">
        <w:rPr>
          <w:sz w:val="24"/>
          <w:szCs w:val="24"/>
        </w:rPr>
        <w:t xml:space="preserve">at Village Hall, 111 </w:t>
      </w:r>
      <w:proofErr w:type="spellStart"/>
      <w:r w:rsidR="00DE7D2E" w:rsidRPr="00DE7D2E">
        <w:rPr>
          <w:sz w:val="24"/>
          <w:szCs w:val="24"/>
        </w:rPr>
        <w:t>Schipps</w:t>
      </w:r>
      <w:proofErr w:type="spellEnd"/>
      <w:r w:rsidR="00DE7D2E" w:rsidRPr="00DE7D2E">
        <w:rPr>
          <w:sz w:val="24"/>
          <w:szCs w:val="24"/>
        </w:rPr>
        <w:t xml:space="preserve"> Lane, Maybrook, New York, </w:t>
      </w:r>
      <w:r w:rsidRPr="00DE7D2E">
        <w:rPr>
          <w:rFonts w:ascii="Calibri" w:hAnsi="Calibri" w:cs="Calibri"/>
          <w:sz w:val="24"/>
          <w:szCs w:val="24"/>
        </w:rPr>
        <w:t xml:space="preserve">to provide an </w:t>
      </w:r>
      <w:r w:rsidRPr="00DE7D2E">
        <w:rPr>
          <w:rFonts w:cstheme="minorHAnsi"/>
          <w:sz w:val="24"/>
          <w:szCs w:val="24"/>
        </w:rPr>
        <w:t xml:space="preserve">opportunity for public comment on the application </w:t>
      </w:r>
      <w:r w:rsidR="00E26180" w:rsidRPr="00DE7D2E">
        <w:rPr>
          <w:rFonts w:cstheme="minorHAnsi"/>
          <w:sz w:val="24"/>
          <w:szCs w:val="24"/>
        </w:rPr>
        <w:t xml:space="preserve">of </w:t>
      </w:r>
      <w:r w:rsidR="00FC60BE">
        <w:rPr>
          <w:rFonts w:cstheme="minorHAnsi"/>
          <w:sz w:val="24"/>
          <w:szCs w:val="24"/>
        </w:rPr>
        <w:t>Foundation Building Materials</w:t>
      </w:r>
      <w:r w:rsidR="00E26180" w:rsidRPr="00DE7D2E">
        <w:rPr>
          <w:rFonts w:cstheme="minorHAnsi"/>
          <w:sz w:val="24"/>
          <w:szCs w:val="24"/>
        </w:rPr>
        <w:t xml:space="preserve"> </w:t>
      </w:r>
      <w:r w:rsidRPr="00DE7D2E">
        <w:rPr>
          <w:rFonts w:cstheme="minorHAnsi"/>
          <w:sz w:val="24"/>
          <w:szCs w:val="24"/>
        </w:rPr>
        <w:t>for</w:t>
      </w:r>
      <w:r w:rsidR="000D0FE9">
        <w:rPr>
          <w:rFonts w:cstheme="minorHAnsi"/>
          <w:sz w:val="24"/>
          <w:szCs w:val="24"/>
        </w:rPr>
        <w:t xml:space="preserve"> </w:t>
      </w:r>
      <w:r w:rsidR="00243391" w:rsidRPr="003B5E13">
        <w:rPr>
          <w:rFonts w:cstheme="minorHAnsi"/>
          <w:sz w:val="24"/>
          <w:szCs w:val="24"/>
        </w:rPr>
        <w:t>site plan and special exception use permit approval</w:t>
      </w:r>
      <w:r w:rsidR="00243391">
        <w:rPr>
          <w:rFonts w:cstheme="minorHAnsi"/>
          <w:sz w:val="24"/>
          <w:szCs w:val="24"/>
        </w:rPr>
        <w:t xml:space="preserve"> to convert an existing 29,900 square foot non-nuisance industry use (</w:t>
      </w:r>
      <w:r w:rsidR="00243391">
        <w:rPr>
          <w:rFonts w:cstheme="minorHAnsi"/>
          <w:i/>
          <w:iCs/>
          <w:sz w:val="24"/>
          <w:szCs w:val="24"/>
        </w:rPr>
        <w:t>i.e.</w:t>
      </w:r>
      <w:r w:rsidR="00243391">
        <w:rPr>
          <w:rFonts w:cstheme="minorHAnsi"/>
          <w:sz w:val="24"/>
          <w:szCs w:val="24"/>
        </w:rPr>
        <w:t xml:space="preserve">, Russian Lumber) to a warehouse with accessory office on </w:t>
      </w:r>
      <w:r w:rsidR="00243391" w:rsidRPr="00D16239">
        <w:rPr>
          <w:rFonts w:cstheme="minorHAnsi"/>
          <w:sz w:val="24"/>
          <w:szCs w:val="24"/>
          <w:highlight w:val="yellow"/>
        </w:rPr>
        <w:t>7.6 acres</w:t>
      </w:r>
      <w:r w:rsidR="00243391">
        <w:rPr>
          <w:rFonts w:cstheme="minorHAnsi"/>
          <w:sz w:val="24"/>
          <w:szCs w:val="24"/>
        </w:rPr>
        <w:t xml:space="preserve"> (total holdings) with frontage on Wallace Avenue, Charles Street, Old Creamery Road and NYS Routs 208 in the I-2 (Village Industry) and B-2 (Village Business) Zoning Districts, </w:t>
      </w:r>
      <w:r w:rsidR="00243391" w:rsidRPr="003B5E13">
        <w:rPr>
          <w:rFonts w:cstheme="minorHAnsi"/>
          <w:sz w:val="24"/>
          <w:szCs w:val="24"/>
        </w:rPr>
        <w:t xml:space="preserve">and shown on the </w:t>
      </w:r>
      <w:r w:rsidR="00243391" w:rsidRPr="00FC60BE">
        <w:rPr>
          <w:rFonts w:cstheme="minorHAnsi"/>
          <w:sz w:val="24"/>
          <w:szCs w:val="24"/>
          <w:highlight w:val="yellow"/>
        </w:rPr>
        <w:t>Village Tax Map</w:t>
      </w:r>
      <w:r w:rsidR="00D60587">
        <w:rPr>
          <w:rFonts w:cstheme="minorHAnsi"/>
          <w:sz w:val="24"/>
          <w:szCs w:val="24"/>
          <w:highlight w:val="yellow"/>
        </w:rPr>
        <w:t xml:space="preserve"> Section 112, Block 5, Lot 5.2</w:t>
      </w:r>
      <w:r w:rsidR="008A5674">
        <w:rPr>
          <w:rFonts w:cstheme="minorHAnsi"/>
          <w:sz w:val="24"/>
          <w:szCs w:val="24"/>
          <w:highlight w:val="yellow"/>
        </w:rPr>
        <w:t>2</w:t>
      </w:r>
      <w:r w:rsidR="00D60587">
        <w:rPr>
          <w:rFonts w:cstheme="minorHAnsi"/>
          <w:sz w:val="24"/>
          <w:szCs w:val="24"/>
          <w:highlight w:val="yellow"/>
        </w:rPr>
        <w:t xml:space="preserve">, Section </w:t>
      </w:r>
      <w:r w:rsidR="00FC60BE" w:rsidRPr="00FC60BE">
        <w:rPr>
          <w:rFonts w:cstheme="minorHAnsi"/>
          <w:sz w:val="24"/>
          <w:szCs w:val="24"/>
          <w:highlight w:val="yellow"/>
        </w:rPr>
        <w:t>114,</w:t>
      </w:r>
      <w:r w:rsidR="00243391" w:rsidRPr="00FC60BE">
        <w:rPr>
          <w:rFonts w:cstheme="minorHAnsi"/>
          <w:sz w:val="24"/>
          <w:szCs w:val="24"/>
          <w:highlight w:val="yellow"/>
        </w:rPr>
        <w:t xml:space="preserve"> Block </w:t>
      </w:r>
      <w:r w:rsidR="00FC60BE" w:rsidRPr="00FC60BE">
        <w:rPr>
          <w:rFonts w:cstheme="minorHAnsi"/>
          <w:sz w:val="24"/>
          <w:szCs w:val="24"/>
          <w:highlight w:val="yellow"/>
        </w:rPr>
        <w:t>1</w:t>
      </w:r>
      <w:r w:rsidR="00243391" w:rsidRPr="00FC60BE">
        <w:rPr>
          <w:rFonts w:cstheme="minorHAnsi"/>
          <w:sz w:val="24"/>
          <w:szCs w:val="24"/>
          <w:highlight w:val="yellow"/>
        </w:rPr>
        <w:t xml:space="preserve">, Lot </w:t>
      </w:r>
      <w:r w:rsidR="00D60587">
        <w:rPr>
          <w:rFonts w:cstheme="minorHAnsi"/>
          <w:sz w:val="24"/>
          <w:szCs w:val="24"/>
          <w:highlight w:val="yellow"/>
        </w:rPr>
        <w:t>1.</w:t>
      </w:r>
      <w:r w:rsidR="00FC60BE" w:rsidRPr="00FC60BE">
        <w:rPr>
          <w:rFonts w:cstheme="minorHAnsi"/>
          <w:sz w:val="24"/>
          <w:szCs w:val="24"/>
          <w:highlight w:val="yellow"/>
        </w:rPr>
        <w:t>2</w:t>
      </w:r>
      <w:r w:rsidR="00243391" w:rsidRPr="00FC60BE">
        <w:rPr>
          <w:rFonts w:cstheme="minorHAnsi"/>
          <w:sz w:val="24"/>
          <w:szCs w:val="24"/>
          <w:highlight w:val="yellow"/>
        </w:rPr>
        <w:t>.</w:t>
      </w:r>
      <w:r w:rsidR="00243391">
        <w:rPr>
          <w:rFonts w:cstheme="minorHAnsi"/>
          <w:sz w:val="24"/>
          <w:szCs w:val="24"/>
        </w:rPr>
        <w:t xml:space="preserve"> </w:t>
      </w:r>
    </w:p>
    <w:p w14:paraId="01367548" w14:textId="77777777" w:rsidR="00885563" w:rsidRPr="00226855" w:rsidRDefault="00885563" w:rsidP="001728A7">
      <w:pPr>
        <w:spacing w:after="0" w:line="240" w:lineRule="auto"/>
        <w:contextualSpacing/>
        <w:rPr>
          <w:rFonts w:ascii="Calibri" w:hAnsi="Calibri" w:cs="Calibri"/>
          <w:sz w:val="24"/>
          <w:szCs w:val="24"/>
        </w:rPr>
      </w:pPr>
    </w:p>
    <w:p w14:paraId="62BF640C" w14:textId="24313F0C" w:rsidR="00B70642" w:rsidRPr="00605BE2" w:rsidRDefault="00B70642" w:rsidP="00605BE2">
      <w:pPr>
        <w:spacing w:after="0" w:line="240" w:lineRule="auto"/>
        <w:jc w:val="both"/>
        <w:rPr>
          <w:rFonts w:ascii="Times New Roman" w:eastAsia="Times New Roman" w:hAnsi="Times New Roman" w:cs="Times New Roman"/>
          <w:sz w:val="24"/>
          <w:szCs w:val="24"/>
        </w:rPr>
      </w:pPr>
      <w:r>
        <w:rPr>
          <w:rFonts w:ascii="Calibri" w:hAnsi="Calibri" w:cs="Calibri"/>
          <w:sz w:val="24"/>
          <w:szCs w:val="24"/>
        </w:rPr>
        <w:t>The public hearing will be held at Village Hall</w:t>
      </w:r>
      <w:r w:rsidRPr="00DE7D2E">
        <w:rPr>
          <w:sz w:val="24"/>
          <w:szCs w:val="24"/>
        </w:rPr>
        <w:t xml:space="preserve">, 111 </w:t>
      </w:r>
      <w:proofErr w:type="spellStart"/>
      <w:r w:rsidRPr="00DE7D2E">
        <w:rPr>
          <w:sz w:val="24"/>
          <w:szCs w:val="24"/>
        </w:rPr>
        <w:t>Schipps</w:t>
      </w:r>
      <w:proofErr w:type="spellEnd"/>
      <w:r w:rsidRPr="00DE7D2E">
        <w:rPr>
          <w:sz w:val="24"/>
          <w:szCs w:val="24"/>
        </w:rPr>
        <w:t xml:space="preserve"> Lane, Maybrook, New York</w:t>
      </w:r>
      <w:r>
        <w:rPr>
          <w:sz w:val="24"/>
          <w:szCs w:val="24"/>
        </w:rPr>
        <w:t xml:space="preserve">, unless virtual remote </w:t>
      </w:r>
      <w:r w:rsidRPr="00605BE2">
        <w:rPr>
          <w:sz w:val="24"/>
          <w:szCs w:val="24"/>
        </w:rPr>
        <w:t>meetings are permitted to continue at that time</w:t>
      </w:r>
      <w:r w:rsidR="00B84F88">
        <w:rPr>
          <w:sz w:val="24"/>
          <w:szCs w:val="24"/>
        </w:rPr>
        <w:t xml:space="preserve"> under</w:t>
      </w:r>
      <w:r w:rsidR="00B84F88" w:rsidRPr="00B84F88">
        <w:rPr>
          <w:rFonts w:eastAsia="Times New Roman" w:cstheme="minorHAnsi"/>
          <w:color w:val="000000"/>
          <w:sz w:val="24"/>
          <w:szCs w:val="24"/>
        </w:rPr>
        <w:t xml:space="preserve"> </w:t>
      </w:r>
      <w:r w:rsidR="00B84F88" w:rsidRPr="00605BE2">
        <w:rPr>
          <w:rFonts w:eastAsia="Times New Roman" w:cstheme="minorHAnsi"/>
          <w:color w:val="000000"/>
          <w:sz w:val="24"/>
          <w:szCs w:val="24"/>
        </w:rPr>
        <w:t>Chapter 1 of the Laws of 2022 (A.8591/S.7623A)</w:t>
      </w:r>
      <w:r w:rsidR="00B84F88">
        <w:rPr>
          <w:rFonts w:eastAsia="Times New Roman" w:cstheme="minorHAnsi"/>
          <w:color w:val="000000"/>
          <w:sz w:val="24"/>
          <w:szCs w:val="24"/>
        </w:rPr>
        <w:t>,</w:t>
      </w:r>
      <w:r w:rsidR="00B84F88" w:rsidRPr="00605BE2">
        <w:rPr>
          <w:rFonts w:eastAsia="Times New Roman" w:cstheme="minorHAnsi"/>
          <w:color w:val="000000"/>
          <w:sz w:val="24"/>
          <w:szCs w:val="24"/>
        </w:rPr>
        <w:t xml:space="preserve"> signed into law on January 14, 2022</w:t>
      </w:r>
      <w:r w:rsidR="00B84F88">
        <w:rPr>
          <w:rFonts w:eastAsia="Times New Roman" w:cstheme="minorHAnsi"/>
          <w:color w:val="000000"/>
          <w:sz w:val="24"/>
          <w:szCs w:val="24"/>
        </w:rPr>
        <w:t>,</w:t>
      </w:r>
      <w:r w:rsidRPr="00605BE2">
        <w:rPr>
          <w:sz w:val="24"/>
          <w:szCs w:val="24"/>
        </w:rPr>
        <w:t xml:space="preserve"> by </w:t>
      </w:r>
      <w:r w:rsidR="00605BE2" w:rsidRPr="00605BE2">
        <w:rPr>
          <w:sz w:val="24"/>
          <w:szCs w:val="24"/>
        </w:rPr>
        <w:t xml:space="preserve">continuation of the State Disaster </w:t>
      </w:r>
      <w:r w:rsidR="00605BE2" w:rsidRPr="00605BE2">
        <w:rPr>
          <w:rFonts w:cstheme="minorHAnsi"/>
          <w:sz w:val="24"/>
          <w:szCs w:val="24"/>
        </w:rPr>
        <w:t xml:space="preserve">Emergency Order set forth in Executive Order 11 issued by </w:t>
      </w:r>
      <w:r w:rsidRPr="00605BE2">
        <w:rPr>
          <w:rFonts w:cstheme="minorHAnsi"/>
          <w:sz w:val="24"/>
          <w:szCs w:val="24"/>
        </w:rPr>
        <w:t xml:space="preserve">New York State Governor Kathy </w:t>
      </w:r>
      <w:proofErr w:type="spellStart"/>
      <w:r w:rsidRPr="00605BE2">
        <w:rPr>
          <w:rFonts w:cstheme="minorHAnsi"/>
          <w:sz w:val="24"/>
          <w:szCs w:val="24"/>
        </w:rPr>
        <w:t>Hochul</w:t>
      </w:r>
      <w:proofErr w:type="spellEnd"/>
      <w:r w:rsidR="00605BE2" w:rsidRPr="00605BE2">
        <w:rPr>
          <w:rFonts w:cstheme="minorHAnsi"/>
          <w:sz w:val="24"/>
          <w:szCs w:val="24"/>
        </w:rPr>
        <w:t xml:space="preserve"> on November 26, 2021, and </w:t>
      </w:r>
      <w:r w:rsidR="00B84F88">
        <w:rPr>
          <w:rFonts w:cstheme="minorHAnsi"/>
          <w:sz w:val="24"/>
          <w:szCs w:val="24"/>
        </w:rPr>
        <w:t xml:space="preserve">continued, </w:t>
      </w:r>
      <w:r w:rsidRPr="00605BE2">
        <w:rPr>
          <w:rFonts w:cstheme="minorHAnsi"/>
          <w:sz w:val="24"/>
          <w:szCs w:val="24"/>
        </w:rPr>
        <w:t>or otherwise, in which case</w:t>
      </w:r>
      <w:r w:rsidRPr="00605BE2">
        <w:rPr>
          <w:rFonts w:eastAsia="Times New Roman" w:cstheme="minorHAnsi"/>
          <w:color w:val="000000"/>
          <w:sz w:val="24"/>
          <w:szCs w:val="24"/>
        </w:rPr>
        <w:t xml:space="preserve"> this Meeting shall be held via Zoom videoconferencing and physical attendance by the public at the meeting will not be permitted.  In that event, the public shall have an opportunity to see and hear the meeting live.  Please refer to the Village of</w:t>
      </w:r>
      <w:r>
        <w:rPr>
          <w:rFonts w:ascii="Calibri" w:eastAsia="Times New Roman" w:hAnsi="Calibri" w:cs="Calibri"/>
          <w:color w:val="000000"/>
          <w:sz w:val="24"/>
          <w:szCs w:val="24"/>
        </w:rPr>
        <w:t xml:space="preserve"> Maybrook’s</w:t>
      </w:r>
      <w:r w:rsidRPr="00A72CD5">
        <w:rPr>
          <w:rFonts w:ascii="Calibri" w:eastAsia="Times New Roman" w:hAnsi="Calibri" w:cs="Calibri"/>
          <w:color w:val="000000"/>
          <w:sz w:val="24"/>
          <w:szCs w:val="24"/>
        </w:rPr>
        <w:t xml:space="preserve"> website </w:t>
      </w:r>
      <w:r>
        <w:rPr>
          <w:rFonts w:ascii="Calibri" w:eastAsia="Times New Roman" w:hAnsi="Calibri" w:cs="Calibri"/>
          <w:color w:val="000000"/>
          <w:sz w:val="24"/>
          <w:szCs w:val="24"/>
        </w:rPr>
        <w:t xml:space="preserve">at </w:t>
      </w:r>
      <w:hyperlink r:id="rId4" w:history="1">
        <w:r w:rsidRPr="00583EA3">
          <w:rPr>
            <w:rStyle w:val="Hyperlink"/>
            <w:rFonts w:ascii="Calibri" w:eastAsia="Times New Roman" w:hAnsi="Calibri" w:cs="Calibri"/>
            <w:sz w:val="24"/>
            <w:szCs w:val="24"/>
          </w:rPr>
          <w:t>https://www.villageofmaybrook.com</w:t>
        </w:r>
      </w:hyperlink>
      <w:r>
        <w:rPr>
          <w:rFonts w:ascii="Calibri" w:eastAsia="Times New Roman" w:hAnsi="Calibri" w:cs="Calibri"/>
          <w:color w:val="000000"/>
          <w:sz w:val="24"/>
          <w:szCs w:val="24"/>
        </w:rPr>
        <w:t xml:space="preserve"> </w:t>
      </w:r>
      <w:r w:rsidRPr="00A72CD5">
        <w:rPr>
          <w:rFonts w:ascii="Calibri" w:eastAsia="Times New Roman" w:hAnsi="Calibri" w:cs="Calibri"/>
          <w:color w:val="000000"/>
          <w:sz w:val="24"/>
          <w:szCs w:val="24"/>
        </w:rPr>
        <w:t xml:space="preserve">on </w:t>
      </w:r>
      <w:r w:rsidR="00243391">
        <w:rPr>
          <w:rFonts w:ascii="Calibri" w:eastAsia="Times New Roman" w:hAnsi="Calibri" w:cs="Calibri"/>
          <w:color w:val="000000"/>
          <w:sz w:val="24"/>
          <w:szCs w:val="24"/>
        </w:rPr>
        <w:t>September</w:t>
      </w:r>
      <w:r w:rsidRPr="00A72CD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1</w:t>
      </w:r>
      <w:r w:rsidR="00243391">
        <w:rPr>
          <w:rFonts w:ascii="Calibri" w:eastAsia="Times New Roman" w:hAnsi="Calibri" w:cs="Calibri"/>
          <w:color w:val="000000"/>
          <w:sz w:val="24"/>
          <w:szCs w:val="24"/>
        </w:rPr>
        <w:t>9</w:t>
      </w:r>
      <w:r>
        <w:rPr>
          <w:rFonts w:ascii="Calibri" w:eastAsia="Times New Roman" w:hAnsi="Calibri" w:cs="Calibri"/>
          <w:color w:val="000000"/>
          <w:sz w:val="24"/>
          <w:szCs w:val="24"/>
        </w:rPr>
        <w:t>th</w:t>
      </w:r>
      <w:r w:rsidRPr="00A72CD5">
        <w:rPr>
          <w:rFonts w:ascii="Calibri" w:eastAsia="Times New Roman" w:hAnsi="Calibri" w:cs="Calibri"/>
          <w:color w:val="000000"/>
          <w:sz w:val="24"/>
          <w:szCs w:val="24"/>
        </w:rPr>
        <w:t> for instructions to access the virtual meeting. </w:t>
      </w:r>
      <w:r w:rsidRPr="00226855">
        <w:rPr>
          <w:rFonts w:ascii="Calibri" w:hAnsi="Calibri" w:cs="Calibri"/>
          <w:sz w:val="24"/>
          <w:szCs w:val="24"/>
          <w:lang w:val="en-CA"/>
        </w:rPr>
        <w:t xml:space="preserve"> </w:t>
      </w:r>
    </w:p>
    <w:p w14:paraId="4DDE2F83" w14:textId="77777777" w:rsidR="00D43924" w:rsidRDefault="004D3604"/>
    <w:sectPr w:rsidR="00D43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A7"/>
    <w:rsid w:val="000665C4"/>
    <w:rsid w:val="000D0FE9"/>
    <w:rsid w:val="001728A7"/>
    <w:rsid w:val="001D310A"/>
    <w:rsid w:val="00243391"/>
    <w:rsid w:val="0027628D"/>
    <w:rsid w:val="0029705F"/>
    <w:rsid w:val="002E58C7"/>
    <w:rsid w:val="00315C65"/>
    <w:rsid w:val="00395C6F"/>
    <w:rsid w:val="00451891"/>
    <w:rsid w:val="00605BE2"/>
    <w:rsid w:val="0061286A"/>
    <w:rsid w:val="006C454A"/>
    <w:rsid w:val="006E7053"/>
    <w:rsid w:val="00722464"/>
    <w:rsid w:val="0075647B"/>
    <w:rsid w:val="00813DCB"/>
    <w:rsid w:val="00885563"/>
    <w:rsid w:val="008A5674"/>
    <w:rsid w:val="008A6D02"/>
    <w:rsid w:val="00A40949"/>
    <w:rsid w:val="00B5623D"/>
    <w:rsid w:val="00B57368"/>
    <w:rsid w:val="00B70642"/>
    <w:rsid w:val="00B84F88"/>
    <w:rsid w:val="00C17623"/>
    <w:rsid w:val="00C507AD"/>
    <w:rsid w:val="00CA72CF"/>
    <w:rsid w:val="00D16239"/>
    <w:rsid w:val="00D60587"/>
    <w:rsid w:val="00DE28FA"/>
    <w:rsid w:val="00DE7D2E"/>
    <w:rsid w:val="00E22CC6"/>
    <w:rsid w:val="00E26180"/>
    <w:rsid w:val="00E853B9"/>
    <w:rsid w:val="00FC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7A361"/>
  <w15:chartTrackingRefBased/>
  <w15:docId w15:val="{B6ACA921-9CB1-274E-8A09-BBE2AFD6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464"/>
    <w:rPr>
      <w:color w:val="0563C1" w:themeColor="hyperlink"/>
      <w:u w:val="single"/>
    </w:rPr>
  </w:style>
  <w:style w:type="character" w:styleId="UnresolvedMention">
    <w:name w:val="Unresolved Mention"/>
    <w:basedOn w:val="DefaultParagraphFont"/>
    <w:uiPriority w:val="99"/>
    <w:semiHidden/>
    <w:unhideWhenUsed/>
    <w:rsid w:val="00722464"/>
    <w:rPr>
      <w:color w:val="605E5C"/>
      <w:shd w:val="clear" w:color="auto" w:fill="E1DFDD"/>
    </w:rPr>
  </w:style>
  <w:style w:type="character" w:styleId="CommentReference">
    <w:name w:val="annotation reference"/>
    <w:basedOn w:val="DefaultParagraphFont"/>
    <w:uiPriority w:val="99"/>
    <w:semiHidden/>
    <w:unhideWhenUsed/>
    <w:rsid w:val="00885563"/>
    <w:rPr>
      <w:sz w:val="16"/>
      <w:szCs w:val="16"/>
    </w:rPr>
  </w:style>
  <w:style w:type="paragraph" w:styleId="CommentText">
    <w:name w:val="annotation text"/>
    <w:basedOn w:val="Normal"/>
    <w:link w:val="CommentTextChar"/>
    <w:uiPriority w:val="99"/>
    <w:semiHidden/>
    <w:unhideWhenUsed/>
    <w:rsid w:val="00885563"/>
    <w:pPr>
      <w:spacing w:line="240" w:lineRule="auto"/>
    </w:pPr>
    <w:rPr>
      <w:sz w:val="20"/>
      <w:szCs w:val="20"/>
    </w:rPr>
  </w:style>
  <w:style w:type="character" w:customStyle="1" w:styleId="CommentTextChar">
    <w:name w:val="Comment Text Char"/>
    <w:basedOn w:val="DefaultParagraphFont"/>
    <w:link w:val="CommentText"/>
    <w:uiPriority w:val="99"/>
    <w:semiHidden/>
    <w:rsid w:val="00885563"/>
    <w:rPr>
      <w:sz w:val="20"/>
      <w:szCs w:val="20"/>
    </w:rPr>
  </w:style>
  <w:style w:type="paragraph" w:styleId="CommentSubject">
    <w:name w:val="annotation subject"/>
    <w:basedOn w:val="CommentText"/>
    <w:next w:val="CommentText"/>
    <w:link w:val="CommentSubjectChar"/>
    <w:uiPriority w:val="99"/>
    <w:semiHidden/>
    <w:unhideWhenUsed/>
    <w:rsid w:val="00885563"/>
    <w:rPr>
      <w:b/>
      <w:bCs/>
    </w:rPr>
  </w:style>
  <w:style w:type="character" w:customStyle="1" w:styleId="CommentSubjectChar">
    <w:name w:val="Comment Subject Char"/>
    <w:basedOn w:val="CommentTextChar"/>
    <w:link w:val="CommentSubject"/>
    <w:uiPriority w:val="99"/>
    <w:semiHidden/>
    <w:rsid w:val="00885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430">
      <w:bodyDiv w:val="1"/>
      <w:marLeft w:val="0"/>
      <w:marRight w:val="0"/>
      <w:marTop w:val="0"/>
      <w:marBottom w:val="0"/>
      <w:divBdr>
        <w:top w:val="none" w:sz="0" w:space="0" w:color="auto"/>
        <w:left w:val="none" w:sz="0" w:space="0" w:color="auto"/>
        <w:bottom w:val="none" w:sz="0" w:space="0" w:color="auto"/>
        <w:right w:val="none" w:sz="0" w:space="0" w:color="auto"/>
      </w:divBdr>
    </w:div>
    <w:div w:id="720593685">
      <w:bodyDiv w:val="1"/>
      <w:marLeft w:val="0"/>
      <w:marRight w:val="0"/>
      <w:marTop w:val="0"/>
      <w:marBottom w:val="0"/>
      <w:divBdr>
        <w:top w:val="none" w:sz="0" w:space="0" w:color="auto"/>
        <w:left w:val="none" w:sz="0" w:space="0" w:color="auto"/>
        <w:bottom w:val="none" w:sz="0" w:space="0" w:color="auto"/>
        <w:right w:val="none" w:sz="0" w:space="0" w:color="auto"/>
      </w:divBdr>
    </w:div>
    <w:div w:id="959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llageofmaybr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Naughton</dc:creator>
  <cp:keywords/>
  <dc:description/>
  <cp:lastModifiedBy>Ashley Torre</cp:lastModifiedBy>
  <cp:revision>6</cp:revision>
  <dcterms:created xsi:type="dcterms:W3CDTF">2022-07-07T14:45:00Z</dcterms:created>
  <dcterms:modified xsi:type="dcterms:W3CDTF">2022-09-01T19:07:00Z</dcterms:modified>
</cp:coreProperties>
</file>