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9F43" w14:textId="08BC5C2A" w:rsidR="00531A16" w:rsidRDefault="00993237" w:rsidP="00993237">
      <w:pPr>
        <w:jc w:val="center"/>
      </w:pPr>
      <w:r>
        <w:t xml:space="preserve">Village of Maybrook </w:t>
      </w:r>
    </w:p>
    <w:p w14:paraId="3D285D9F" w14:textId="1749CC5B" w:rsidR="00993237" w:rsidRDefault="00993237" w:rsidP="00993237">
      <w:pPr>
        <w:jc w:val="center"/>
      </w:pPr>
      <w:r>
        <w:t>Board of Trustees Meeting</w:t>
      </w:r>
    </w:p>
    <w:p w14:paraId="05317F0D" w14:textId="60134E75" w:rsidR="00993237" w:rsidRDefault="00993237" w:rsidP="00993237">
      <w:pPr>
        <w:jc w:val="center"/>
      </w:pPr>
      <w:r>
        <w:t>IN PERSON</w:t>
      </w:r>
    </w:p>
    <w:p w14:paraId="5FB5BB57" w14:textId="45CD95F0" w:rsidR="00993237" w:rsidRDefault="00993237" w:rsidP="00993237">
      <w:pPr>
        <w:jc w:val="center"/>
      </w:pPr>
      <w:r>
        <w:t>Agenda 02-14-22</w:t>
      </w:r>
    </w:p>
    <w:p w14:paraId="7AFDE4C3" w14:textId="7B7C18DC" w:rsidR="00993237" w:rsidRDefault="00993237" w:rsidP="00993237">
      <w:pPr>
        <w:jc w:val="center"/>
      </w:pPr>
      <w:r>
        <w:t>7PM</w:t>
      </w:r>
    </w:p>
    <w:p w14:paraId="62D2A123" w14:textId="457CA73D" w:rsidR="00993237" w:rsidRDefault="00993237" w:rsidP="00993237">
      <w:pPr>
        <w:jc w:val="center"/>
      </w:pPr>
    </w:p>
    <w:p w14:paraId="5A289BBC" w14:textId="6AED373F" w:rsidR="00993237" w:rsidRDefault="003C2250" w:rsidP="003C2250">
      <w:pPr>
        <w:pStyle w:val="ListParagraph"/>
        <w:numPr>
          <w:ilvl w:val="0"/>
          <w:numId w:val="1"/>
        </w:numPr>
      </w:pPr>
      <w:r>
        <w:t>Building Inspector’s Report, January 2022.</w:t>
      </w:r>
    </w:p>
    <w:p w14:paraId="296D5A8F" w14:textId="22C4C553" w:rsidR="003C2250" w:rsidRDefault="003C2250" w:rsidP="003C2250">
      <w:pPr>
        <w:pStyle w:val="ListParagraph"/>
        <w:numPr>
          <w:ilvl w:val="0"/>
          <w:numId w:val="1"/>
        </w:numPr>
      </w:pPr>
      <w:r>
        <w:t>Resolution, Unified Court System: Re: Village Justice Court Audit Is Completed.</w:t>
      </w:r>
    </w:p>
    <w:p w14:paraId="71D2B693" w14:textId="65C06DA8" w:rsidR="003C2250" w:rsidRDefault="00DA7CFB" w:rsidP="003C2250">
      <w:pPr>
        <w:pStyle w:val="ListParagraph"/>
        <w:numPr>
          <w:ilvl w:val="0"/>
          <w:numId w:val="1"/>
        </w:numPr>
      </w:pPr>
      <w:r>
        <w:t>County Waste County Extension- 2022-2023.</w:t>
      </w:r>
    </w:p>
    <w:p w14:paraId="223BB886" w14:textId="7A7DAF39" w:rsidR="00DA7CFB" w:rsidRDefault="00DA7CFB" w:rsidP="003C2250">
      <w:pPr>
        <w:pStyle w:val="ListParagraph"/>
        <w:numPr>
          <w:ilvl w:val="0"/>
          <w:numId w:val="1"/>
        </w:numPr>
      </w:pPr>
      <w:r>
        <w:t xml:space="preserve">Introductory Local Law #1 of 2022, Amending Chapter 81 (“ Buildings, Unsafe”) Of The Code Of The Village Of Maybrook To Expand The Chapter To Include Unsafe Structures And Trees. </w:t>
      </w:r>
    </w:p>
    <w:sectPr w:rsidR="00DA7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476E"/>
    <w:multiLevelType w:val="hybridMultilevel"/>
    <w:tmpl w:val="8042C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37"/>
    <w:rsid w:val="003C2250"/>
    <w:rsid w:val="00531A16"/>
    <w:rsid w:val="00993237"/>
    <w:rsid w:val="00DA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E1EF1"/>
  <w15:chartTrackingRefBased/>
  <w15:docId w15:val="{A356BA36-8876-40AA-9544-3642D9A4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Johnson</dc:creator>
  <cp:keywords/>
  <dc:description/>
  <cp:lastModifiedBy>Valentina Johnson</cp:lastModifiedBy>
  <cp:revision>1</cp:revision>
  <dcterms:created xsi:type="dcterms:W3CDTF">2022-02-14T13:48:00Z</dcterms:created>
  <dcterms:modified xsi:type="dcterms:W3CDTF">2022-02-14T14:35:00Z</dcterms:modified>
</cp:coreProperties>
</file>