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D782" w14:textId="77777777" w:rsidR="00C87DB3" w:rsidRPr="007F0D34" w:rsidRDefault="00C87DB3" w:rsidP="00C87DB3">
      <w:pPr>
        <w:ind w:left="0" w:right="0"/>
        <w:jc w:val="center"/>
        <w:rPr>
          <w:rFonts w:ascii="Bookman Old Style" w:hAnsi="Bookman Old Style"/>
          <w:b/>
          <w:sz w:val="24"/>
          <w:szCs w:val="24"/>
        </w:rPr>
      </w:pPr>
      <w:r w:rsidRPr="007F0D34">
        <w:rPr>
          <w:rFonts w:ascii="Bookman Old Style" w:hAnsi="Bookman Old Style"/>
          <w:b/>
          <w:sz w:val="24"/>
          <w:szCs w:val="24"/>
        </w:rPr>
        <w:t xml:space="preserve">VILLAGE OF MAYBROOK &amp; TOWN OF MONTGOMERY </w:t>
      </w:r>
    </w:p>
    <w:p w14:paraId="746D699E" w14:textId="77777777" w:rsidR="00C87DB3" w:rsidRPr="007F0D34" w:rsidRDefault="00C87DB3" w:rsidP="00C87DB3">
      <w:pPr>
        <w:ind w:left="0" w:right="0"/>
        <w:jc w:val="center"/>
        <w:rPr>
          <w:rFonts w:ascii="Bookman Old Style" w:hAnsi="Bookman Old Style"/>
          <w:sz w:val="24"/>
          <w:szCs w:val="24"/>
        </w:rPr>
      </w:pPr>
    </w:p>
    <w:p w14:paraId="2479D8F9" w14:textId="77777777" w:rsidR="00C87DB3" w:rsidRPr="007F0D34" w:rsidRDefault="00C87DB3" w:rsidP="00C87DB3">
      <w:pPr>
        <w:ind w:left="0" w:right="0"/>
        <w:jc w:val="center"/>
        <w:rPr>
          <w:rFonts w:ascii="Bookman Old Style" w:hAnsi="Bookman Old Style"/>
          <w:b/>
          <w:sz w:val="24"/>
          <w:szCs w:val="24"/>
        </w:rPr>
      </w:pPr>
      <w:r w:rsidRPr="007F0D34">
        <w:rPr>
          <w:rFonts w:ascii="Bookman Old Style" w:hAnsi="Bookman Old Style"/>
          <w:b/>
          <w:sz w:val="24"/>
          <w:szCs w:val="24"/>
        </w:rPr>
        <w:t>NOTICE OF ANNEXATION PUBLIC HEARING</w:t>
      </w:r>
    </w:p>
    <w:p w14:paraId="7185849F" w14:textId="77777777" w:rsidR="00C87DB3" w:rsidRPr="007F0D34" w:rsidRDefault="00C87DB3" w:rsidP="00C87DB3">
      <w:pPr>
        <w:ind w:left="0" w:right="0"/>
        <w:rPr>
          <w:rFonts w:ascii="Bookman Old Style" w:hAnsi="Bookman Old Style"/>
          <w:sz w:val="24"/>
          <w:szCs w:val="24"/>
        </w:rPr>
      </w:pPr>
    </w:p>
    <w:p w14:paraId="2A3DC27F" w14:textId="77777777" w:rsidR="00C87DB3" w:rsidRPr="007F0D34" w:rsidRDefault="00C87DB3" w:rsidP="00C87DB3">
      <w:pPr>
        <w:ind w:left="0" w:right="0"/>
        <w:rPr>
          <w:rFonts w:ascii="Bookman Old Style" w:hAnsi="Bookman Old Style"/>
          <w:sz w:val="24"/>
          <w:szCs w:val="24"/>
        </w:rPr>
      </w:pPr>
    </w:p>
    <w:p w14:paraId="1E5B49FF" w14:textId="2F1C5B8D" w:rsidR="00C87DB3" w:rsidRPr="007F0D34" w:rsidRDefault="00C87DB3" w:rsidP="00C87DB3">
      <w:pPr>
        <w:ind w:left="0" w:right="0"/>
        <w:jc w:val="both"/>
        <w:rPr>
          <w:rFonts w:ascii="Bookman Old Style" w:hAnsi="Bookman Old Style"/>
          <w:sz w:val="24"/>
          <w:szCs w:val="24"/>
        </w:rPr>
      </w:pPr>
      <w:r w:rsidRPr="007F0D34">
        <w:rPr>
          <w:rFonts w:ascii="Bookman Old Style" w:hAnsi="Bookman Old Style"/>
          <w:b/>
          <w:sz w:val="24"/>
          <w:szCs w:val="24"/>
        </w:rPr>
        <w:t>PLEASE TAKE NOTICE</w:t>
      </w:r>
      <w:r w:rsidRPr="007F0D34">
        <w:rPr>
          <w:rFonts w:ascii="Bookman Old Style" w:hAnsi="Bookman Old Style"/>
          <w:sz w:val="24"/>
          <w:szCs w:val="24"/>
        </w:rPr>
        <w:t xml:space="preserve"> that on Monday, the </w:t>
      </w:r>
      <w:r>
        <w:rPr>
          <w:rFonts w:ascii="Bookman Old Style" w:hAnsi="Bookman Old Style"/>
          <w:sz w:val="24"/>
          <w:szCs w:val="24"/>
        </w:rPr>
        <w:t>8th</w:t>
      </w:r>
      <w:r w:rsidRPr="007F0D34">
        <w:rPr>
          <w:rFonts w:ascii="Bookman Old Style" w:hAnsi="Bookman Old Style"/>
          <w:sz w:val="24"/>
          <w:szCs w:val="24"/>
        </w:rPr>
        <w:t xml:space="preserve"> day of </w:t>
      </w:r>
      <w:r>
        <w:rPr>
          <w:rFonts w:ascii="Bookman Old Style" w:hAnsi="Bookman Old Style"/>
          <w:sz w:val="24"/>
          <w:szCs w:val="24"/>
        </w:rPr>
        <w:t>March</w:t>
      </w:r>
      <w:r w:rsidRPr="007F0D34">
        <w:rPr>
          <w:rFonts w:ascii="Bookman Old Style" w:hAnsi="Bookman Old Style"/>
          <w:sz w:val="24"/>
          <w:szCs w:val="24"/>
        </w:rPr>
        <w:t>, 202</w:t>
      </w:r>
      <w:r>
        <w:rPr>
          <w:rFonts w:ascii="Bookman Old Style" w:hAnsi="Bookman Old Style"/>
          <w:sz w:val="24"/>
          <w:szCs w:val="24"/>
        </w:rPr>
        <w:t>1</w:t>
      </w:r>
      <w:r w:rsidRPr="007F0D34">
        <w:rPr>
          <w:rFonts w:ascii="Bookman Old Style" w:hAnsi="Bookman Old Style"/>
          <w:sz w:val="24"/>
          <w:szCs w:val="24"/>
        </w:rPr>
        <w:t xml:space="preserve">, at 7:00 p.m., or as soon thereafter as the matter can be heard, there will be a Joint Public Hearing conducted by the Village of Maybrook, New York, and the Town of Montgomery, New York, at the Maybrook Senior Center, located at 914 Tower Avenue, Veterans’ Memorial Park, Maybrook, New York, to hear testimony and receive evidence and information concerning (1) whether the proposed annexation to the Village of Maybrook of certain land described below in the Town of Montgomery is in the over-all public interest, and (2) the propriety of the Petition of Galaxy Limited requesting such annexation, as received by the Village of Maybrook and Town of Montgomery.  Said petition is available for public inspection at the Maybrook Village Hall, 111 </w:t>
      </w:r>
      <w:proofErr w:type="spellStart"/>
      <w:r w:rsidRPr="007F0D34">
        <w:rPr>
          <w:rFonts w:ascii="Bookman Old Style" w:hAnsi="Bookman Old Style"/>
          <w:sz w:val="24"/>
          <w:szCs w:val="24"/>
        </w:rPr>
        <w:t>Schipps</w:t>
      </w:r>
      <w:proofErr w:type="spellEnd"/>
      <w:r w:rsidRPr="007F0D34">
        <w:rPr>
          <w:rFonts w:ascii="Bookman Old Style" w:hAnsi="Bookman Old Style"/>
          <w:sz w:val="24"/>
          <w:szCs w:val="24"/>
        </w:rPr>
        <w:t xml:space="preserve"> Lane, Maybrook, New York 12543 during regular Village office hours by appointment.</w:t>
      </w:r>
    </w:p>
    <w:p w14:paraId="2F327688" w14:textId="77777777" w:rsidR="00C87DB3" w:rsidRPr="007F0D34" w:rsidRDefault="00C87DB3" w:rsidP="00C87DB3">
      <w:pPr>
        <w:ind w:left="0" w:right="0"/>
        <w:jc w:val="both"/>
        <w:rPr>
          <w:rFonts w:ascii="Bookman Old Style" w:hAnsi="Bookman Old Style"/>
          <w:sz w:val="24"/>
          <w:szCs w:val="24"/>
        </w:rPr>
      </w:pPr>
    </w:p>
    <w:p w14:paraId="3DFA1067" w14:textId="77777777" w:rsidR="00C87DB3" w:rsidRPr="007F0D34" w:rsidRDefault="00C87DB3" w:rsidP="00C87DB3">
      <w:pPr>
        <w:ind w:left="0" w:right="0"/>
        <w:jc w:val="both"/>
        <w:rPr>
          <w:rFonts w:ascii="Bookman Old Style" w:hAnsi="Bookman Old Style" w:cs="Arial"/>
          <w:sz w:val="24"/>
          <w:szCs w:val="24"/>
        </w:rPr>
      </w:pPr>
      <w:r w:rsidRPr="007F0D34">
        <w:rPr>
          <w:rFonts w:ascii="Bookman Old Style" w:hAnsi="Bookman Old Style"/>
          <w:b/>
          <w:sz w:val="24"/>
          <w:szCs w:val="24"/>
        </w:rPr>
        <w:t xml:space="preserve">PLEASE TAKE FURTHER NOTICE </w:t>
      </w:r>
      <w:r w:rsidRPr="007F0D34">
        <w:rPr>
          <w:rFonts w:ascii="Bookman Old Style" w:hAnsi="Bookman Old Style"/>
          <w:sz w:val="24"/>
          <w:szCs w:val="24"/>
        </w:rPr>
        <w:t xml:space="preserve">that the property located in the Town of Montgomery proposed to be annexed to the Village of Maybrook is represented by the Petitioner as comprising approximately 82.9 acres, and is described by the Town of Montgomery Tax Map as Section 37, Block 1, Lot 4 and Section 34, Block 1, Lot 63 being part of the lands now or formerly owned by </w:t>
      </w:r>
      <w:r w:rsidRPr="007F0D34">
        <w:rPr>
          <w:rFonts w:ascii="Bookman Old Style" w:hAnsi="Bookman Old Style" w:cs="Arial"/>
          <w:sz w:val="24"/>
          <w:szCs w:val="24"/>
        </w:rPr>
        <w:t>Galaxy Limited.</w:t>
      </w:r>
    </w:p>
    <w:p w14:paraId="3D5426D2" w14:textId="77777777" w:rsidR="00C87DB3" w:rsidRPr="007F0D34" w:rsidRDefault="00C87DB3" w:rsidP="00C87DB3">
      <w:pPr>
        <w:ind w:left="0" w:right="0"/>
        <w:jc w:val="both"/>
        <w:rPr>
          <w:rFonts w:ascii="Bookman Old Style" w:hAnsi="Bookman Old Style"/>
          <w:sz w:val="24"/>
          <w:szCs w:val="24"/>
        </w:rPr>
      </w:pPr>
    </w:p>
    <w:p w14:paraId="6062133D" w14:textId="77777777" w:rsidR="00C87DB3" w:rsidRPr="007F0D34" w:rsidRDefault="00C87DB3" w:rsidP="00C87DB3">
      <w:pPr>
        <w:ind w:left="0" w:right="0"/>
        <w:contextualSpacing/>
        <w:jc w:val="both"/>
        <w:rPr>
          <w:rFonts w:ascii="Bookman Old Style" w:hAnsi="Bookman Old Style" w:cs="Calibri"/>
          <w:b/>
          <w:sz w:val="24"/>
          <w:szCs w:val="24"/>
        </w:rPr>
      </w:pPr>
      <w:r w:rsidRPr="007F0D34">
        <w:rPr>
          <w:rFonts w:ascii="Bookman Old Style" w:hAnsi="Bookman Old Style" w:cs="Calibri"/>
          <w:b/>
          <w:sz w:val="24"/>
          <w:szCs w:val="24"/>
        </w:rPr>
        <w:t>This meeting will be held via WebEx (www.webex.com). All interested parties may attend the meeting via WebEx or by calling the telephone number as follows: 1-408-418-9388 Access Code: 132 275 3213 Password: 1234</w:t>
      </w:r>
    </w:p>
    <w:p w14:paraId="2D88F9E8" w14:textId="77777777" w:rsidR="00C87DB3" w:rsidRPr="007F0D34" w:rsidRDefault="00C87DB3" w:rsidP="00C87DB3">
      <w:pPr>
        <w:ind w:left="0" w:right="0"/>
        <w:contextualSpacing/>
        <w:jc w:val="both"/>
        <w:rPr>
          <w:rFonts w:ascii="Bookman Old Style" w:hAnsi="Bookman Old Style" w:cs="Calibri"/>
          <w:b/>
          <w:sz w:val="24"/>
          <w:szCs w:val="24"/>
        </w:rPr>
      </w:pPr>
      <w:r w:rsidRPr="007F0D34">
        <w:rPr>
          <w:rFonts w:ascii="Bookman Old Style" w:hAnsi="Bookman Old Style" w:cs="Calibri"/>
          <w:b/>
          <w:sz w:val="24"/>
          <w:szCs w:val="24"/>
        </w:rPr>
        <w:tab/>
        <w:t xml:space="preserve"> </w:t>
      </w:r>
    </w:p>
    <w:p w14:paraId="7AE7FE96" w14:textId="77777777" w:rsidR="00C87DB3" w:rsidRPr="007F0D34" w:rsidRDefault="00C87DB3" w:rsidP="00C87DB3">
      <w:pPr>
        <w:ind w:left="0" w:right="0"/>
        <w:contextualSpacing/>
        <w:jc w:val="both"/>
        <w:rPr>
          <w:rFonts w:ascii="Bookman Old Style" w:hAnsi="Bookman Old Style" w:cs="Calibri"/>
          <w:sz w:val="24"/>
          <w:szCs w:val="24"/>
        </w:rPr>
      </w:pPr>
      <w:r w:rsidRPr="007F0D34">
        <w:rPr>
          <w:rFonts w:ascii="Bookman Old Style" w:hAnsi="Bookman Old Style" w:cs="Calibri"/>
          <w:sz w:val="24"/>
          <w:szCs w:val="24"/>
        </w:rPr>
        <w:t xml:space="preserve">In accordance with Executive Order 202.1 issued by New York State Governor Andrew Cuomo on March 12, 2020 suspending the New York State Open Meetings Law (Article 7 of the Public Officers Law) to the extent necessary to permit public bodies to meet and take actions without permitting in public in-person access to meetings and authorizing such meetings to be held remotely by conference call or similar service, </w:t>
      </w:r>
      <w:r w:rsidRPr="007F0D34">
        <w:rPr>
          <w:rFonts w:ascii="Bookman Old Style" w:hAnsi="Bookman Old Style" w:cs="Calibri"/>
          <w:b/>
          <w:bCs/>
          <w:sz w:val="24"/>
          <w:szCs w:val="24"/>
          <w:u w:val="single"/>
        </w:rPr>
        <w:t>physical attendance by the public at the meeting will not be permitted</w:t>
      </w:r>
      <w:r w:rsidRPr="007F0D34">
        <w:rPr>
          <w:rFonts w:ascii="Bookman Old Style" w:hAnsi="Bookman Old Style" w:cs="Calibri"/>
          <w:sz w:val="24"/>
          <w:szCs w:val="24"/>
        </w:rPr>
        <w:t xml:space="preserve">. The public may view or listen to the meeting via WebEx as set forth above and a recording of the meeting will subsequently be made available on the Village’s website. </w:t>
      </w:r>
    </w:p>
    <w:p w14:paraId="311EC15F" w14:textId="77777777" w:rsidR="00C87DB3" w:rsidRPr="007F0D34" w:rsidRDefault="00C87DB3" w:rsidP="00C87DB3">
      <w:pPr>
        <w:ind w:left="0" w:right="0"/>
        <w:jc w:val="both"/>
        <w:rPr>
          <w:rFonts w:ascii="Bookman Old Style" w:hAnsi="Bookman Old Style"/>
          <w:sz w:val="24"/>
          <w:szCs w:val="24"/>
        </w:rPr>
      </w:pPr>
    </w:p>
    <w:p w14:paraId="03ED1D2D" w14:textId="2BEBF6C2" w:rsidR="00C87DB3" w:rsidRPr="007F0D34" w:rsidRDefault="00C87DB3" w:rsidP="00C87DB3">
      <w:pPr>
        <w:ind w:left="0" w:right="0"/>
        <w:jc w:val="both"/>
        <w:rPr>
          <w:rFonts w:ascii="Bookman Old Style" w:hAnsi="Bookman Old Style"/>
          <w:sz w:val="24"/>
          <w:szCs w:val="24"/>
        </w:rPr>
      </w:pPr>
      <w:r w:rsidRPr="007F0D34">
        <w:rPr>
          <w:rFonts w:ascii="Bookman Old Style" w:hAnsi="Bookman Old Style"/>
          <w:sz w:val="24"/>
          <w:szCs w:val="24"/>
        </w:rPr>
        <w:t xml:space="preserve">Dated:  </w:t>
      </w:r>
      <w:r>
        <w:rPr>
          <w:rFonts w:ascii="Bookman Old Style" w:hAnsi="Bookman Old Style"/>
          <w:sz w:val="24"/>
          <w:szCs w:val="24"/>
        </w:rPr>
        <w:t>February</w:t>
      </w:r>
      <w:r w:rsidRPr="007F0D34">
        <w:rPr>
          <w:rFonts w:ascii="Bookman Old Style" w:hAnsi="Bookman Old Style"/>
          <w:sz w:val="24"/>
          <w:szCs w:val="24"/>
        </w:rPr>
        <w:t xml:space="preserve"> </w:t>
      </w:r>
      <w:r>
        <w:rPr>
          <w:rFonts w:ascii="Bookman Old Style" w:hAnsi="Bookman Old Style"/>
          <w:sz w:val="24"/>
          <w:szCs w:val="24"/>
        </w:rPr>
        <w:t>5</w:t>
      </w:r>
      <w:r w:rsidRPr="007F0D34">
        <w:rPr>
          <w:rFonts w:ascii="Bookman Old Style" w:hAnsi="Bookman Old Style"/>
          <w:sz w:val="24"/>
          <w:szCs w:val="24"/>
        </w:rPr>
        <w:t>, 2021</w:t>
      </w:r>
    </w:p>
    <w:p w14:paraId="3A84FBA6" w14:textId="77777777" w:rsidR="00C87DB3" w:rsidRPr="007F0D34" w:rsidRDefault="00C87DB3" w:rsidP="00C87DB3">
      <w:pPr>
        <w:ind w:left="0" w:right="0"/>
        <w:jc w:val="both"/>
        <w:rPr>
          <w:rFonts w:ascii="Bookman Old Style" w:hAnsi="Bookman Old Style"/>
          <w:sz w:val="24"/>
          <w:szCs w:val="24"/>
        </w:rPr>
      </w:pPr>
    </w:p>
    <w:p w14:paraId="1AB6E0E7" w14:textId="77777777" w:rsidR="00C87DB3" w:rsidRPr="007F0D34" w:rsidRDefault="00C87DB3" w:rsidP="00C87DB3">
      <w:pPr>
        <w:ind w:left="0" w:right="0"/>
        <w:jc w:val="right"/>
        <w:rPr>
          <w:rFonts w:ascii="Bookman Old Style" w:hAnsi="Bookman Old Style"/>
          <w:sz w:val="24"/>
          <w:szCs w:val="24"/>
        </w:rPr>
      </w:pPr>
      <w:r w:rsidRPr="007F0D34">
        <w:rPr>
          <w:rFonts w:ascii="Bookman Old Style" w:hAnsi="Bookman Old Style"/>
          <w:sz w:val="24"/>
          <w:szCs w:val="24"/>
        </w:rPr>
        <w:t>BY ORDER OF THE VILLAGE BOARD</w:t>
      </w:r>
    </w:p>
    <w:p w14:paraId="74DED056" w14:textId="77777777" w:rsidR="00C87DB3" w:rsidRPr="007F0D34" w:rsidRDefault="00C87DB3" w:rsidP="00C87DB3">
      <w:pPr>
        <w:ind w:left="0" w:right="0"/>
        <w:jc w:val="right"/>
        <w:rPr>
          <w:rFonts w:ascii="Bookman Old Style" w:hAnsi="Bookman Old Style"/>
          <w:sz w:val="24"/>
          <w:szCs w:val="24"/>
        </w:rPr>
      </w:pPr>
      <w:r w:rsidRPr="007F0D34">
        <w:rPr>
          <w:rFonts w:ascii="Bookman Old Style" w:hAnsi="Bookman Old Style"/>
          <w:sz w:val="24"/>
          <w:szCs w:val="24"/>
        </w:rPr>
        <w:t>OF THE VILLAGE OF MAYBROOK</w:t>
      </w:r>
    </w:p>
    <w:p w14:paraId="22EB6BF4" w14:textId="77777777" w:rsidR="00C87DB3" w:rsidRPr="007F0D34" w:rsidRDefault="00C87DB3" w:rsidP="00C87DB3">
      <w:pPr>
        <w:ind w:left="0" w:right="0"/>
        <w:jc w:val="right"/>
        <w:rPr>
          <w:rFonts w:ascii="Bookman Old Style" w:hAnsi="Bookman Old Style"/>
          <w:sz w:val="24"/>
          <w:szCs w:val="24"/>
        </w:rPr>
      </w:pPr>
      <w:r w:rsidRPr="007F0D34">
        <w:rPr>
          <w:rFonts w:ascii="Bookman Old Style" w:hAnsi="Bookman Old Style"/>
          <w:sz w:val="24"/>
          <w:szCs w:val="24"/>
        </w:rPr>
        <w:t>VALENTINA JOHNSON, VILLAGE CLERK</w:t>
      </w:r>
    </w:p>
    <w:p w14:paraId="3C993B18" w14:textId="77777777" w:rsidR="00C87DB3" w:rsidRPr="007F0D34" w:rsidRDefault="00C87DB3" w:rsidP="00C87DB3">
      <w:pPr>
        <w:ind w:left="0" w:right="0"/>
        <w:rPr>
          <w:rFonts w:ascii="Bookman Old Style" w:hAnsi="Bookman Old Style"/>
          <w:sz w:val="24"/>
          <w:szCs w:val="24"/>
        </w:rPr>
      </w:pPr>
    </w:p>
    <w:p w14:paraId="10D063A0" w14:textId="77777777" w:rsidR="00D43924" w:rsidRDefault="00CF2FDE"/>
    <w:sectPr w:rsidR="00D43924" w:rsidSect="00072F9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0C03" w14:textId="77777777" w:rsidR="00CF2FDE" w:rsidRDefault="00CF2FDE">
      <w:r>
        <w:separator/>
      </w:r>
    </w:p>
  </w:endnote>
  <w:endnote w:type="continuationSeparator" w:id="0">
    <w:p w14:paraId="3B2B3784" w14:textId="77777777" w:rsidR="00CF2FDE" w:rsidRDefault="00CF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DE2F" w14:textId="77777777" w:rsidR="00072F95" w:rsidRDefault="00CF2FDE" w:rsidP="00072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4A271" w14:textId="77777777" w:rsidR="00072F95" w:rsidRDefault="00CF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4245" w14:textId="77777777" w:rsidR="00072F95" w:rsidRPr="00910778" w:rsidRDefault="00CF2FDE" w:rsidP="00072F95">
    <w:pPr>
      <w:pStyle w:val="Footer"/>
      <w:framePr w:wrap="around" w:vAnchor="text" w:hAnchor="margin" w:xAlign="center" w:y="1"/>
      <w:rPr>
        <w:rStyle w:val="PageNumber"/>
        <w:rFonts w:ascii="Bookman Old Style" w:hAnsi="Bookman Old Style"/>
      </w:rPr>
    </w:pPr>
    <w:r w:rsidRPr="00910778">
      <w:rPr>
        <w:rStyle w:val="PageNumber"/>
        <w:rFonts w:ascii="Bookman Old Style" w:hAnsi="Bookman Old Style"/>
      </w:rPr>
      <w:fldChar w:fldCharType="begin"/>
    </w:r>
    <w:r w:rsidRPr="00910778">
      <w:rPr>
        <w:rStyle w:val="PageNumber"/>
        <w:rFonts w:ascii="Bookman Old Style" w:hAnsi="Bookman Old Style"/>
      </w:rPr>
      <w:instrText xml:space="preserve">PAGE  </w:instrText>
    </w:r>
    <w:r w:rsidRPr="00910778">
      <w:rPr>
        <w:rStyle w:val="PageNumber"/>
        <w:rFonts w:ascii="Bookman Old Style" w:hAnsi="Bookman Old Style"/>
      </w:rPr>
      <w:fldChar w:fldCharType="separate"/>
    </w:r>
    <w:r>
      <w:rPr>
        <w:rStyle w:val="PageNumber"/>
        <w:rFonts w:ascii="Bookman Old Style" w:hAnsi="Bookman Old Style"/>
        <w:noProof/>
      </w:rPr>
      <w:t>1</w:t>
    </w:r>
    <w:r w:rsidRPr="00910778">
      <w:rPr>
        <w:rStyle w:val="PageNumber"/>
        <w:rFonts w:ascii="Bookman Old Style" w:hAnsi="Bookman Old Style"/>
      </w:rPr>
      <w:fldChar w:fldCharType="end"/>
    </w:r>
  </w:p>
  <w:p w14:paraId="692321D6" w14:textId="77777777" w:rsidR="00072F95" w:rsidRDefault="00CF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FB5C" w14:textId="77777777" w:rsidR="00CF2FDE" w:rsidRDefault="00CF2FDE">
      <w:r>
        <w:separator/>
      </w:r>
    </w:p>
  </w:footnote>
  <w:footnote w:type="continuationSeparator" w:id="0">
    <w:p w14:paraId="688AA678" w14:textId="77777777" w:rsidR="00CF2FDE" w:rsidRDefault="00CF2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B3"/>
    <w:rsid w:val="002E58C7"/>
    <w:rsid w:val="00395C6F"/>
    <w:rsid w:val="00451891"/>
    <w:rsid w:val="006C454A"/>
    <w:rsid w:val="006E7053"/>
    <w:rsid w:val="007455B6"/>
    <w:rsid w:val="00C17623"/>
    <w:rsid w:val="00C507AD"/>
    <w:rsid w:val="00C87DB3"/>
    <w:rsid w:val="00C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7D2D2"/>
  <w15:chartTrackingRefBased/>
  <w15:docId w15:val="{B232E23F-592C-F54A-AA64-F6C42456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B3"/>
    <w:pPr>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7DB3"/>
    <w:pPr>
      <w:tabs>
        <w:tab w:val="center" w:pos="4320"/>
        <w:tab w:val="right" w:pos="8640"/>
      </w:tabs>
    </w:pPr>
  </w:style>
  <w:style w:type="character" w:customStyle="1" w:styleId="FooterChar">
    <w:name w:val="Footer Char"/>
    <w:basedOn w:val="DefaultParagraphFont"/>
    <w:link w:val="Footer"/>
    <w:uiPriority w:val="99"/>
    <w:semiHidden/>
    <w:rsid w:val="00C87DB3"/>
    <w:rPr>
      <w:rFonts w:ascii="Arial" w:eastAsia="Times New Roman" w:hAnsi="Arial" w:cs="Times New Roman"/>
      <w:spacing w:val="-5"/>
      <w:sz w:val="20"/>
      <w:szCs w:val="20"/>
    </w:rPr>
  </w:style>
  <w:style w:type="character" w:styleId="PageNumber">
    <w:name w:val="page number"/>
    <w:basedOn w:val="DefaultParagraphFont"/>
    <w:uiPriority w:val="99"/>
    <w:semiHidden/>
    <w:unhideWhenUsed/>
    <w:rsid w:val="00C8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Naughton</dc:creator>
  <cp:keywords/>
  <dc:description/>
  <cp:lastModifiedBy>Kelly Naughton</cp:lastModifiedBy>
  <cp:revision>1</cp:revision>
  <dcterms:created xsi:type="dcterms:W3CDTF">2021-02-05T14:20:00Z</dcterms:created>
  <dcterms:modified xsi:type="dcterms:W3CDTF">2021-02-05T14:21:00Z</dcterms:modified>
</cp:coreProperties>
</file>