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4F1BF" w14:textId="58E5A49E" w:rsidR="00DE6B91" w:rsidRDefault="00933E1E" w:rsidP="00B77473">
      <w:pPr>
        <w:pStyle w:val="Heading1"/>
      </w:pPr>
      <w:r>
        <w:t>MEMBERS PRESENT:</w:t>
      </w:r>
      <w:r>
        <w:tab/>
        <w:t xml:space="preserve">MAYOR DENNIS K LEAHY, DEPUTY MAYOR ROBERT PRITCHARD, </w:t>
      </w:r>
      <w:r w:rsidR="00E22939">
        <w:t>TRUSTEE KEVIN GREANY, TRUSTEE JAMES R BARNETT, TRUSTEE DARYL CAPOZZOLI</w:t>
      </w:r>
    </w:p>
    <w:p w14:paraId="7CE9395B" w14:textId="40F8D423" w:rsidR="00E22939" w:rsidRDefault="00E22939" w:rsidP="00933E1E">
      <w:pPr>
        <w:ind w:left="4320" w:hanging="4320"/>
        <w:rPr>
          <w:b/>
          <w:bCs/>
        </w:rPr>
      </w:pPr>
      <w:proofErr w:type="gramStart"/>
      <w:r>
        <w:rPr>
          <w:b/>
          <w:bCs/>
        </w:rPr>
        <w:t>ALSO</w:t>
      </w:r>
      <w:proofErr w:type="gramEnd"/>
      <w:r>
        <w:rPr>
          <w:b/>
          <w:bCs/>
        </w:rPr>
        <w:t xml:space="preserve"> PRESENT:</w:t>
      </w:r>
      <w:r>
        <w:rPr>
          <w:b/>
          <w:bCs/>
        </w:rPr>
        <w:tab/>
        <w:t>SERGEANT MICHAEL MARESCA, DPW SUPERINTENDENT MATTHEW THORP, CLERK-TREASURER VALENTINA JOHNSON</w:t>
      </w:r>
    </w:p>
    <w:p w14:paraId="24EF076D" w14:textId="284DED13" w:rsidR="00E22939" w:rsidRDefault="00E22939" w:rsidP="00933E1E">
      <w:pPr>
        <w:ind w:left="4320" w:hanging="4320"/>
        <w:rPr>
          <w:b/>
          <w:bCs/>
        </w:rPr>
      </w:pPr>
      <w:r>
        <w:rPr>
          <w:b/>
          <w:bCs/>
        </w:rPr>
        <w:t>PUBLIC PRESENT:</w:t>
      </w:r>
      <w:r>
        <w:rPr>
          <w:b/>
          <w:bCs/>
        </w:rPr>
        <w:tab/>
        <w:t>AUDEEN MOORE (WVT), CECIL JARDINE, LINDA GIBBONS, WILLIAM J SCHIMPF, LINDA AMODIO</w:t>
      </w:r>
    </w:p>
    <w:p w14:paraId="508CB0C4" w14:textId="0355AC34" w:rsidR="0095189D" w:rsidRDefault="00E708B0" w:rsidP="00933E1E">
      <w:pPr>
        <w:ind w:left="4320" w:hanging="4320"/>
      </w:pPr>
      <w:r>
        <w:t>Mayor opened the meeting with the Pledge of Allegiance.</w:t>
      </w:r>
    </w:p>
    <w:p w14:paraId="08BBF6EC" w14:textId="3AA12191" w:rsidR="00E708B0" w:rsidRDefault="00E708B0" w:rsidP="00E708B0">
      <w:pPr>
        <w:ind w:left="4320" w:hanging="4320"/>
        <w:jc w:val="center"/>
        <w:rPr>
          <w:b/>
          <w:bCs/>
        </w:rPr>
      </w:pPr>
      <w:r>
        <w:rPr>
          <w:b/>
          <w:bCs/>
        </w:rPr>
        <w:t>APPROVAL OF MINUTES</w:t>
      </w:r>
    </w:p>
    <w:p w14:paraId="7342585B" w14:textId="77777777" w:rsidR="00E708B0" w:rsidRDefault="00E708B0" w:rsidP="00E708B0">
      <w:pPr>
        <w:ind w:left="4320" w:hanging="4320"/>
      </w:pPr>
      <w:r>
        <w:t>Motion by Trustee Greany, seconded by Trustee Capozzoli, approving the minutes of the February 10,</w:t>
      </w:r>
    </w:p>
    <w:p w14:paraId="52919855" w14:textId="534487B4" w:rsidR="00E708B0" w:rsidRDefault="00E708B0" w:rsidP="00E708B0">
      <w:pPr>
        <w:ind w:left="4320" w:hanging="4320"/>
      </w:pPr>
      <w:r>
        <w:t xml:space="preserve"> 2020 meeting as presented. 5 ayes, 0 nays.</w:t>
      </w:r>
    </w:p>
    <w:p w14:paraId="0716ECEB" w14:textId="1266E176" w:rsidR="00E708B0" w:rsidRDefault="00E708B0" w:rsidP="00E708B0">
      <w:pPr>
        <w:ind w:left="4320" w:hanging="4320"/>
        <w:jc w:val="center"/>
        <w:rPr>
          <w:b/>
          <w:bCs/>
        </w:rPr>
      </w:pPr>
      <w:r>
        <w:rPr>
          <w:b/>
          <w:bCs/>
        </w:rPr>
        <w:t>APPROVAL OF BILLS &amp; CLAIMS</w:t>
      </w:r>
    </w:p>
    <w:p w14:paraId="49BADDBD" w14:textId="77777777" w:rsidR="00F701E8" w:rsidRDefault="00FA3792" w:rsidP="00E708B0">
      <w:pPr>
        <w:ind w:left="4320" w:hanging="4320"/>
      </w:pPr>
      <w:r>
        <w:t xml:space="preserve">Motion by Trustee Barnett, seconded by Trustee </w:t>
      </w:r>
      <w:r w:rsidR="00F701E8">
        <w:t>Greany, authorizing the following bills and claims as</w:t>
      </w:r>
    </w:p>
    <w:p w14:paraId="50F38761" w14:textId="77777777" w:rsidR="00F701E8" w:rsidRDefault="00F701E8" w:rsidP="00E708B0">
      <w:pPr>
        <w:ind w:left="4320" w:hanging="4320"/>
      </w:pPr>
      <w:r>
        <w:t xml:space="preserve"> audited by the Board of Trustees:</w:t>
      </w:r>
    </w:p>
    <w:p w14:paraId="242DFAB1" w14:textId="77777777" w:rsidR="00F701E8" w:rsidRDefault="00F701E8" w:rsidP="00E708B0">
      <w:pPr>
        <w:ind w:left="4320" w:hanging="4320"/>
        <w:rPr>
          <w:b/>
          <w:bCs/>
        </w:rPr>
      </w:pPr>
      <w:r>
        <w:rPr>
          <w:b/>
          <w:bCs/>
        </w:rPr>
        <w:t>GENERAL</w:t>
      </w:r>
      <w:r>
        <w:rPr>
          <w:b/>
          <w:bCs/>
        </w:rPr>
        <w:tab/>
        <w:t>$47,040.76</w:t>
      </w:r>
    </w:p>
    <w:p w14:paraId="31CF85A4" w14:textId="77777777" w:rsidR="00F701E8" w:rsidRDefault="00F701E8" w:rsidP="00E708B0">
      <w:pPr>
        <w:ind w:left="4320" w:hanging="4320"/>
        <w:rPr>
          <w:b/>
          <w:bCs/>
        </w:rPr>
      </w:pPr>
      <w:r>
        <w:rPr>
          <w:b/>
          <w:bCs/>
        </w:rPr>
        <w:t>WATER</w:t>
      </w:r>
      <w:r>
        <w:rPr>
          <w:b/>
          <w:bCs/>
        </w:rPr>
        <w:tab/>
        <w:t>$   6,944.42</w:t>
      </w:r>
    </w:p>
    <w:p w14:paraId="0ED783D6" w14:textId="77777777" w:rsidR="00F701E8" w:rsidRDefault="00F701E8" w:rsidP="00E708B0">
      <w:pPr>
        <w:ind w:left="4320" w:hanging="4320"/>
        <w:rPr>
          <w:b/>
          <w:bCs/>
        </w:rPr>
      </w:pPr>
      <w:r>
        <w:rPr>
          <w:b/>
          <w:bCs/>
        </w:rPr>
        <w:t>SEWER</w:t>
      </w:r>
      <w:r>
        <w:rPr>
          <w:b/>
          <w:bCs/>
        </w:rPr>
        <w:tab/>
        <w:t>$26,014.97</w:t>
      </w:r>
    </w:p>
    <w:p w14:paraId="1F26D4DB" w14:textId="4929DF2C" w:rsidR="00F701E8" w:rsidRDefault="00F701E8" w:rsidP="00E708B0">
      <w:pPr>
        <w:ind w:left="4320" w:hanging="4320"/>
        <w:rPr>
          <w:b/>
          <w:bCs/>
        </w:rPr>
      </w:pPr>
      <w:r>
        <w:rPr>
          <w:b/>
          <w:bCs/>
        </w:rPr>
        <w:t>WATER CAPITAL</w:t>
      </w:r>
      <w:r>
        <w:rPr>
          <w:b/>
          <w:bCs/>
        </w:rPr>
        <w:tab/>
        <w:t>$   4,862.16</w:t>
      </w:r>
    </w:p>
    <w:p w14:paraId="05004EAD" w14:textId="77777777" w:rsidR="00F701E8" w:rsidRDefault="00F701E8" w:rsidP="00E708B0">
      <w:pPr>
        <w:ind w:left="4320" w:hanging="4320"/>
        <w:rPr>
          <w:b/>
          <w:bCs/>
        </w:rPr>
      </w:pPr>
      <w:r>
        <w:rPr>
          <w:b/>
          <w:bCs/>
        </w:rPr>
        <w:t>PAYROLL</w:t>
      </w:r>
      <w:r>
        <w:rPr>
          <w:b/>
          <w:bCs/>
        </w:rPr>
        <w:tab/>
        <w:t>$      596.30</w:t>
      </w:r>
    </w:p>
    <w:p w14:paraId="0285B5FC" w14:textId="77777777" w:rsidR="00F701E8" w:rsidRDefault="00F701E8" w:rsidP="00E708B0">
      <w:pPr>
        <w:ind w:left="4320" w:hanging="4320"/>
        <w:rPr>
          <w:b/>
          <w:bCs/>
        </w:rPr>
      </w:pPr>
      <w:r>
        <w:rPr>
          <w:b/>
          <w:bCs/>
        </w:rPr>
        <w:t>TOTAL</w:t>
      </w:r>
      <w:r>
        <w:rPr>
          <w:b/>
          <w:bCs/>
        </w:rPr>
        <w:tab/>
        <w:t>$85,458.61</w:t>
      </w:r>
    </w:p>
    <w:p w14:paraId="0FE4203F" w14:textId="38FA994A" w:rsidR="00E708B0" w:rsidRDefault="00F701E8" w:rsidP="00F701E8">
      <w:pPr>
        <w:ind w:left="4320" w:hanging="4320"/>
        <w:jc w:val="center"/>
        <w:rPr>
          <w:b/>
          <w:bCs/>
        </w:rPr>
      </w:pPr>
      <w:r>
        <w:rPr>
          <w:b/>
          <w:bCs/>
        </w:rPr>
        <w:t>TRANSFER OF FUNDS</w:t>
      </w:r>
    </w:p>
    <w:p w14:paraId="14CB9E65" w14:textId="77777777" w:rsidR="00DC4670" w:rsidRDefault="00F701E8" w:rsidP="00DC4670">
      <w:pPr>
        <w:ind w:left="4320" w:hanging="4320"/>
      </w:pPr>
      <w:r>
        <w:t xml:space="preserve">Motion by Trustee </w:t>
      </w:r>
      <w:r w:rsidR="00DC4670">
        <w:t>Pritchard, seconded by Trustee Capozzoli, authorizing the following transfer of funds</w:t>
      </w:r>
    </w:p>
    <w:p w14:paraId="00D7905E" w14:textId="6288580A" w:rsidR="00F701E8" w:rsidRDefault="00DC4670" w:rsidP="00DC4670">
      <w:pPr>
        <w:ind w:left="4320" w:hanging="4320"/>
      </w:pPr>
      <w:r>
        <w:t xml:space="preserve"> as requested by Clerk-Treasurer to cover deficit lines in the budget:</w:t>
      </w:r>
    </w:p>
    <w:p w14:paraId="4D21AC8F" w14:textId="77777777" w:rsidR="008104F5" w:rsidRDefault="008104F5" w:rsidP="008104F5">
      <w:r>
        <w:t>From:</w:t>
      </w:r>
      <w:r>
        <w:tab/>
        <w:t>7620.420A, Adult Rec.- Nutrition Site Rental</w:t>
      </w:r>
    </w:p>
    <w:p w14:paraId="1FE5C13E" w14:textId="77777777" w:rsidR="008104F5" w:rsidRDefault="008104F5" w:rsidP="008104F5">
      <w:r>
        <w:t>To:</w:t>
      </w:r>
      <w:r>
        <w:tab/>
        <w:t>3120.400A, Police Contractual</w:t>
      </w:r>
    </w:p>
    <w:p w14:paraId="4C333274" w14:textId="77777777" w:rsidR="008104F5" w:rsidRDefault="008104F5" w:rsidP="008104F5">
      <w:r>
        <w:t>Amt:</w:t>
      </w:r>
      <w:r>
        <w:tab/>
        <w:t>$1,000</w:t>
      </w:r>
    </w:p>
    <w:p w14:paraId="63235831" w14:textId="77777777" w:rsidR="008104F5" w:rsidRDefault="008104F5" w:rsidP="008104F5">
      <w:r>
        <w:t>From:</w:t>
      </w:r>
      <w:r>
        <w:tab/>
        <w:t>1325.200A, Treasurer Equipment</w:t>
      </w:r>
    </w:p>
    <w:p w14:paraId="5DFB37A6" w14:textId="77777777" w:rsidR="008104F5" w:rsidRDefault="008104F5" w:rsidP="008104F5">
      <w:r>
        <w:t>To:</w:t>
      </w:r>
      <w:r>
        <w:tab/>
        <w:t>1325.400A, Treasurer Contractual</w:t>
      </w:r>
    </w:p>
    <w:p w14:paraId="0992D212" w14:textId="77777777" w:rsidR="008104F5" w:rsidRDefault="008104F5" w:rsidP="008104F5">
      <w:r>
        <w:t>Amt:</w:t>
      </w:r>
      <w:r>
        <w:tab/>
        <w:t>$70</w:t>
      </w:r>
    </w:p>
    <w:p w14:paraId="6091AC31" w14:textId="77777777" w:rsidR="008104F5" w:rsidRDefault="008104F5" w:rsidP="008104F5">
      <w:r>
        <w:t>From:</w:t>
      </w:r>
      <w:r>
        <w:tab/>
        <w:t>1410.130A, Casual Clerk</w:t>
      </w:r>
    </w:p>
    <w:p w14:paraId="4F87C1B8" w14:textId="77777777" w:rsidR="008104F5" w:rsidRDefault="008104F5" w:rsidP="008104F5">
      <w:r>
        <w:t>To:</w:t>
      </w:r>
      <w:r>
        <w:tab/>
        <w:t>1410.150A, Special OT</w:t>
      </w:r>
    </w:p>
    <w:p w14:paraId="261F9B98" w14:textId="77777777" w:rsidR="008104F5" w:rsidRDefault="008104F5" w:rsidP="008104F5">
      <w:r>
        <w:t>Amt:</w:t>
      </w:r>
      <w:r>
        <w:tab/>
        <w:t>$500</w:t>
      </w:r>
    </w:p>
    <w:p w14:paraId="25A0D157" w14:textId="77777777" w:rsidR="008104F5" w:rsidRDefault="008104F5" w:rsidP="008104F5">
      <w:r>
        <w:t>From:</w:t>
      </w:r>
      <w:r>
        <w:tab/>
        <w:t>1620.401A, Furniture &amp; Fixtures</w:t>
      </w:r>
    </w:p>
    <w:p w14:paraId="258BB626" w14:textId="77777777" w:rsidR="008104F5" w:rsidRDefault="008104F5" w:rsidP="008104F5">
      <w:r>
        <w:t>To:</w:t>
      </w:r>
      <w:r>
        <w:tab/>
        <w:t>1620.400A, Buildings Contractual</w:t>
      </w:r>
    </w:p>
    <w:p w14:paraId="7BD7847A" w14:textId="77777777" w:rsidR="008104F5" w:rsidRDefault="008104F5" w:rsidP="008104F5">
      <w:r>
        <w:t>Amt:</w:t>
      </w:r>
      <w:r>
        <w:tab/>
        <w:t>$2,000</w:t>
      </w:r>
    </w:p>
    <w:p w14:paraId="160230C3" w14:textId="77777777" w:rsidR="008104F5" w:rsidRDefault="008104F5" w:rsidP="008104F5">
      <w:r>
        <w:t>From:</w:t>
      </w:r>
      <w:r>
        <w:tab/>
        <w:t>1410.200A, Clerk Equipment</w:t>
      </w:r>
    </w:p>
    <w:p w14:paraId="6D1566CE" w14:textId="77777777" w:rsidR="008104F5" w:rsidRDefault="008104F5" w:rsidP="008104F5">
      <w:r>
        <w:t>To:</w:t>
      </w:r>
      <w:r>
        <w:tab/>
        <w:t>1910.400A, Unallocated Insurance</w:t>
      </w:r>
    </w:p>
    <w:p w14:paraId="6915CEFD" w14:textId="77777777" w:rsidR="008104F5" w:rsidRDefault="008104F5" w:rsidP="008104F5">
      <w:r>
        <w:t>Amt:</w:t>
      </w:r>
      <w:r>
        <w:tab/>
        <w:t>$40</w:t>
      </w:r>
    </w:p>
    <w:p w14:paraId="04B2BE51" w14:textId="02E78E60" w:rsidR="008104F5" w:rsidRDefault="008104F5" w:rsidP="008104F5">
      <w:r>
        <w:t>From:</w:t>
      </w:r>
      <w:r>
        <w:tab/>
        <w:t>1410.200A, Clerk Equipment</w:t>
      </w:r>
    </w:p>
    <w:p w14:paraId="583BED4F" w14:textId="77777777" w:rsidR="008104F5" w:rsidRDefault="008104F5" w:rsidP="008104F5">
      <w:r>
        <w:t>To:</w:t>
      </w:r>
      <w:r>
        <w:tab/>
        <w:t>4020.100A, Registrar of Vital Statistics</w:t>
      </w:r>
    </w:p>
    <w:p w14:paraId="0E0BDF45" w14:textId="77777777" w:rsidR="008104F5" w:rsidRDefault="008104F5" w:rsidP="008104F5">
      <w:r>
        <w:t>Amt:</w:t>
      </w:r>
      <w:r>
        <w:tab/>
        <w:t>$10</w:t>
      </w:r>
    </w:p>
    <w:p w14:paraId="78811F4C" w14:textId="77777777" w:rsidR="008104F5" w:rsidRDefault="008104F5" w:rsidP="008104F5">
      <w:r>
        <w:t>From:</w:t>
      </w:r>
      <w:r>
        <w:tab/>
        <w:t>9710.000G, Serial Bonds</w:t>
      </w:r>
    </w:p>
    <w:p w14:paraId="0C9AA085" w14:textId="77777777" w:rsidR="008104F5" w:rsidRDefault="008104F5" w:rsidP="008104F5">
      <w:r>
        <w:t>To:</w:t>
      </w:r>
      <w:r>
        <w:tab/>
        <w:t>9030.800G, Social Security</w:t>
      </w:r>
    </w:p>
    <w:p w14:paraId="230CD62D" w14:textId="77777777" w:rsidR="008104F5" w:rsidRDefault="008104F5" w:rsidP="008104F5">
      <w:r>
        <w:t>Amt:</w:t>
      </w:r>
      <w:r>
        <w:tab/>
        <w:t>$60</w:t>
      </w:r>
    </w:p>
    <w:p w14:paraId="3E81373E" w14:textId="77777777" w:rsidR="008104F5" w:rsidRDefault="008104F5" w:rsidP="008104F5">
      <w:r>
        <w:t>From:</w:t>
      </w:r>
      <w:r>
        <w:tab/>
        <w:t>1010.450A, $1,000- Grant Writer</w:t>
      </w:r>
    </w:p>
    <w:p w14:paraId="7E311684" w14:textId="77777777" w:rsidR="008104F5" w:rsidRDefault="008104F5" w:rsidP="008104F5">
      <w:r>
        <w:t>1410.120A, $1,000- Training Courses</w:t>
      </w:r>
    </w:p>
    <w:p w14:paraId="3C39D3B8" w14:textId="77777777" w:rsidR="008104F5" w:rsidRDefault="008104F5" w:rsidP="008104F5">
      <w:r>
        <w:t>1420.400A, $6,000- Attorney Contractual</w:t>
      </w:r>
    </w:p>
    <w:p w14:paraId="117C06CC" w14:textId="77777777" w:rsidR="008104F5" w:rsidRDefault="008104F5" w:rsidP="008104F5">
      <w:r>
        <w:t>1460.400A, $2,000- Records Management Contractual</w:t>
      </w:r>
    </w:p>
    <w:p w14:paraId="5E1D887D" w14:textId="77777777" w:rsidR="008104F5" w:rsidRDefault="008104F5" w:rsidP="008104F5">
      <w:r>
        <w:t>1620.200A, $800-Buildings Equipment</w:t>
      </w:r>
    </w:p>
    <w:p w14:paraId="2E0A0F15" w14:textId="77777777" w:rsidR="008104F5" w:rsidRDefault="008104F5" w:rsidP="008104F5">
      <w:r>
        <w:t>3620.420A, $1,000- Building Inspector Equipment</w:t>
      </w:r>
    </w:p>
    <w:p w14:paraId="52F17324" w14:textId="77777777" w:rsidR="008104F5" w:rsidRDefault="008104F5" w:rsidP="008104F5">
      <w:r>
        <w:t>8020.410A, $3,000- Municipal Trainer</w:t>
      </w:r>
    </w:p>
    <w:p w14:paraId="13DB161B" w14:textId="77777777" w:rsidR="008104F5" w:rsidRDefault="008104F5" w:rsidP="008104F5">
      <w:r>
        <w:t>8989.200A, $1,800- Reading Room Equipment</w:t>
      </w:r>
    </w:p>
    <w:p w14:paraId="56EBBE1C" w14:textId="77777777" w:rsidR="008104F5" w:rsidRDefault="008104F5" w:rsidP="008104F5">
      <w:r>
        <w:t>1440.410A, $3,000-Engineer Retainer</w:t>
      </w:r>
    </w:p>
    <w:p w14:paraId="2CE909C5" w14:textId="77777777" w:rsidR="008104F5" w:rsidRDefault="008104F5" w:rsidP="008104F5">
      <w:r>
        <w:t>1410.200A, $400- Clerk Equipment</w:t>
      </w:r>
    </w:p>
    <w:p w14:paraId="03289CFE" w14:textId="77777777" w:rsidR="008104F5" w:rsidRDefault="008104F5" w:rsidP="008104F5">
      <w:r>
        <w:t>To:</w:t>
      </w:r>
      <w:r>
        <w:tab/>
        <w:t>9060.800A, Hospital &amp; Medical</w:t>
      </w:r>
    </w:p>
    <w:p w14:paraId="481B6842" w14:textId="4D97431A" w:rsidR="008104F5" w:rsidRDefault="008104F5" w:rsidP="008104F5">
      <w:r>
        <w:t>Amt:</w:t>
      </w:r>
      <w:r>
        <w:tab/>
        <w:t xml:space="preserve">$20,000 </w:t>
      </w:r>
    </w:p>
    <w:p w14:paraId="3EF6268B" w14:textId="3E63CA87" w:rsidR="00D35FA0" w:rsidRDefault="00AE2C07" w:rsidP="00D35FA0">
      <w:pPr>
        <w:jc w:val="center"/>
        <w:rPr>
          <w:b/>
          <w:bCs/>
        </w:rPr>
      </w:pPr>
      <w:r>
        <w:rPr>
          <w:b/>
          <w:bCs/>
        </w:rPr>
        <w:t>PUBLIC HEARING</w:t>
      </w:r>
    </w:p>
    <w:p w14:paraId="155D7B75" w14:textId="00954443" w:rsidR="00AE2C07" w:rsidRDefault="00AE2C07" w:rsidP="00D35FA0">
      <w:pPr>
        <w:jc w:val="center"/>
        <w:rPr>
          <w:b/>
          <w:bCs/>
        </w:rPr>
      </w:pPr>
      <w:r>
        <w:rPr>
          <w:b/>
          <w:bCs/>
        </w:rPr>
        <w:t>ADJUSTMENT OF SEWER RATES</w:t>
      </w:r>
    </w:p>
    <w:p w14:paraId="0C73609A" w14:textId="3999675F" w:rsidR="00AE2C07" w:rsidRDefault="00AE2C07" w:rsidP="00AE2C07">
      <w:r>
        <w:t>Clerk presented the Affidavit of Publication and read the Notice of Hearing.</w:t>
      </w:r>
    </w:p>
    <w:p w14:paraId="79685F4E" w14:textId="4D1F8D1D" w:rsidR="00AE2C07" w:rsidRDefault="00AE2C07" w:rsidP="00AE2C07">
      <w:r>
        <w:t>Motion by Trustee Greany, seconded by Trustee Pritchard, to open the Public Hearing at 7PM. 5 ayes, o nays.</w:t>
      </w:r>
    </w:p>
    <w:p w14:paraId="4E757710" w14:textId="44BD524E" w:rsidR="00AE2C07" w:rsidRDefault="00AE2C07" w:rsidP="00AE2C07">
      <w:r>
        <w:t xml:space="preserve">Mayor advised on the current water/sewer rates, we are at $4.15 per thousand gallons, increase the sewer only to $5.00 per thousand gallons for residential sewer, water rate will remain, this is to cover the shortfall in the sewer revenues. The business sewer rate will go from $4.57 per thousand to $6.00 per thousand gallons, and the Outside Village Resident Rate will go from $4.89 per thousand gallons to $6.50 per thousand gallons. </w:t>
      </w:r>
      <w:proofErr w:type="gramStart"/>
      <w:r>
        <w:t>( Currently</w:t>
      </w:r>
      <w:proofErr w:type="gramEnd"/>
      <w:r>
        <w:t xml:space="preserve"> No Users)</w:t>
      </w:r>
    </w:p>
    <w:p w14:paraId="2E0B5DFE" w14:textId="3476B7DB" w:rsidR="0032506A" w:rsidRDefault="0032506A" w:rsidP="00AE2C07">
      <w:r>
        <w:t>Linda Amodio asked is there a shortage because people that don’t pay their bills?</w:t>
      </w:r>
    </w:p>
    <w:p w14:paraId="49780E45" w14:textId="593EE365" w:rsidR="0032506A" w:rsidRDefault="0032506A" w:rsidP="00AE2C07">
      <w:r>
        <w:t xml:space="preserve">Mayor advised yes, and we also had increases in utilities, and contracts, etc. </w:t>
      </w:r>
      <w:proofErr w:type="gramStart"/>
      <w:r>
        <w:t>Also</w:t>
      </w:r>
      <w:proofErr w:type="gramEnd"/>
      <w:r>
        <w:t xml:space="preserve"> we had our auditor recommend the increase due to the shortfall, we also have NYS </w:t>
      </w:r>
      <w:proofErr w:type="spellStart"/>
      <w:r>
        <w:t>Comptrollers</w:t>
      </w:r>
      <w:proofErr w:type="spellEnd"/>
      <w:r>
        <w:t xml:space="preserve"> Office here and they have advised us to increase the rate. </w:t>
      </w:r>
    </w:p>
    <w:p w14:paraId="5CA6806B" w14:textId="4BC0EC54" w:rsidR="0032506A" w:rsidRDefault="0032506A" w:rsidP="00AE2C07">
      <w:r>
        <w:t xml:space="preserve">William Schimpf advised he realizes water sewer is self-immortalizing, is it not normally to provide for a capital project, referred to 159-18 or 17 and capital </w:t>
      </w:r>
      <w:proofErr w:type="gramStart"/>
      <w:r>
        <w:t>project ,</w:t>
      </w:r>
      <w:proofErr w:type="gramEnd"/>
      <w:r>
        <w:t xml:space="preserve"> shortages in the sewer budget?</w:t>
      </w:r>
    </w:p>
    <w:p w14:paraId="433720E4" w14:textId="2EB55720" w:rsidR="0032506A" w:rsidRDefault="0032506A" w:rsidP="00AE2C07">
      <w:r>
        <w:t xml:space="preserve">Mayor advised we had a $35,000 shortage and not enough revenue. </w:t>
      </w:r>
    </w:p>
    <w:p w14:paraId="7DDC20B1" w14:textId="6B6E2BD7" w:rsidR="0032506A" w:rsidRDefault="0032506A" w:rsidP="00AE2C07">
      <w:r>
        <w:t xml:space="preserve">William Schimpf asked is this on a one time </w:t>
      </w:r>
      <w:proofErr w:type="gramStart"/>
      <w:r>
        <w:t>basis?</w:t>
      </w:r>
      <w:proofErr w:type="gramEnd"/>
      <w:r>
        <w:t xml:space="preserve"> He realizes </w:t>
      </w:r>
      <w:proofErr w:type="spellStart"/>
      <w:r>
        <w:t>its</w:t>
      </w:r>
      <w:proofErr w:type="spellEnd"/>
      <w:r>
        <w:t xml:space="preserve"> not an overwhelming amount.</w:t>
      </w:r>
    </w:p>
    <w:p w14:paraId="7C94BA3B" w14:textId="1BC70198" w:rsidR="0032506A" w:rsidRDefault="0032506A" w:rsidP="00AE2C07">
      <w:r>
        <w:t xml:space="preserve">Mayor advised there’s a shortfall and we look at it every time at budget time. </w:t>
      </w:r>
    </w:p>
    <w:p w14:paraId="3C94F79D" w14:textId="53FF2EF3" w:rsidR="0032506A" w:rsidRDefault="0032506A" w:rsidP="00AE2C07">
      <w:r>
        <w:t xml:space="preserve">Matt </w:t>
      </w:r>
      <w:r w:rsidR="001C7AC4">
        <w:t>advised the water and sewer rates have not been raised since 2013.</w:t>
      </w:r>
    </w:p>
    <w:p w14:paraId="7FB8FA7D" w14:textId="3E69123F" w:rsidR="001C7AC4" w:rsidRDefault="001C7AC4" w:rsidP="00AE2C07">
      <w:r>
        <w:t>Deputy Mayor advised and you can’t take from the General Fund.</w:t>
      </w:r>
    </w:p>
    <w:p w14:paraId="5FEDD240" w14:textId="5FF6C76F" w:rsidR="001C7AC4" w:rsidRDefault="001C7AC4" w:rsidP="00AE2C07">
      <w:r>
        <w:t xml:space="preserve">Trustee Barnett advised that Nugent &amp; </w:t>
      </w:r>
      <w:proofErr w:type="spellStart"/>
      <w:r>
        <w:t>Haeussler</w:t>
      </w:r>
      <w:proofErr w:type="spellEnd"/>
      <w:r>
        <w:t>, our auditors, made a recommendation to increase based on the shortfall in the audit.</w:t>
      </w:r>
    </w:p>
    <w:p w14:paraId="194DD7F3" w14:textId="638F297E" w:rsidR="001C7AC4" w:rsidRDefault="001C7AC4" w:rsidP="00AE2C07">
      <w:r>
        <w:t>Trustee Capozzoli advised he would assume of course, we haven’t raised the rates since 2013, and sure the utilities and contract rates have increased, and as we all know it’s a budget, you don’t know for sure.</w:t>
      </w:r>
    </w:p>
    <w:p w14:paraId="6D30EDC8" w14:textId="77777777" w:rsidR="00DB405E" w:rsidRDefault="001C7AC4" w:rsidP="00AE2C07">
      <w:r>
        <w:t>Motion by Trustee Barnett, seconded by Trustee Capozzoli, to close the Public Hearing at 7:10PM. 5 ayes, 0 nays.</w:t>
      </w:r>
    </w:p>
    <w:p w14:paraId="601E8111" w14:textId="77777777" w:rsidR="00DB405E" w:rsidRDefault="00DB405E" w:rsidP="00DB405E">
      <w:pPr>
        <w:spacing w:line="254" w:lineRule="auto"/>
      </w:pPr>
      <w:r>
        <w:rPr>
          <w:b/>
          <w:bCs/>
          <w:u w:val="single"/>
        </w:rPr>
        <w:t xml:space="preserve">Village of Maybrook </w:t>
      </w:r>
    </w:p>
    <w:p w14:paraId="0D4A58E6" w14:textId="77777777" w:rsidR="00DB405E" w:rsidRDefault="00DB405E" w:rsidP="00DB405E">
      <w:pPr>
        <w:spacing w:line="254" w:lineRule="auto"/>
      </w:pPr>
      <w:r>
        <w:t xml:space="preserve">OLD RATE - Water and Sewer - $4.15 per thousand gallons </w:t>
      </w:r>
    </w:p>
    <w:p w14:paraId="78411C5C" w14:textId="77777777" w:rsidR="00DB405E" w:rsidRDefault="00DB405E" w:rsidP="00DB405E">
      <w:pPr>
        <w:spacing w:line="254" w:lineRule="auto"/>
      </w:pPr>
      <w:r>
        <w:t>NEW RATE – Water remains at $4.15 per thousand gallons and Sewer - $5.00 per thousand gallons</w:t>
      </w:r>
    </w:p>
    <w:p w14:paraId="74E9E716" w14:textId="77777777" w:rsidR="00DB405E" w:rsidRDefault="00DB405E" w:rsidP="00DB405E">
      <w:pPr>
        <w:spacing w:line="254" w:lineRule="auto"/>
      </w:pPr>
      <w:r>
        <w:t>Average use of SEWER is 25,000 gallons</w:t>
      </w:r>
    </w:p>
    <w:p w14:paraId="4C5325F6" w14:textId="77777777" w:rsidR="00DB405E" w:rsidRDefault="00DB405E" w:rsidP="00DB405E">
      <w:pPr>
        <w:spacing w:line="254" w:lineRule="auto"/>
      </w:pPr>
      <w:r>
        <w:t>OLD RATE - $4.15 x 25 = $103.75</w:t>
      </w:r>
    </w:p>
    <w:p w14:paraId="2CE428A8" w14:textId="77777777" w:rsidR="00DB405E" w:rsidRDefault="00DB405E" w:rsidP="00DB405E">
      <w:pPr>
        <w:spacing w:line="254" w:lineRule="auto"/>
      </w:pPr>
      <w:r>
        <w:t>NEW RATE - $5.00 x 25 = $125.00</w:t>
      </w:r>
    </w:p>
    <w:p w14:paraId="47F88A26" w14:textId="77777777" w:rsidR="00DB405E" w:rsidRDefault="00DB405E" w:rsidP="00DB405E">
      <w:pPr>
        <w:spacing w:line="254" w:lineRule="auto"/>
      </w:pPr>
      <w:r>
        <w:t>Increase per quarter = $21.25 Increase per year = $85.00</w:t>
      </w:r>
    </w:p>
    <w:p w14:paraId="24D8BAD5" w14:textId="77777777" w:rsidR="00DB405E" w:rsidRDefault="00DB405E" w:rsidP="00DB405E">
      <w:pPr>
        <w:spacing w:line="254" w:lineRule="auto"/>
      </w:pPr>
      <w:r>
        <w:t>Water surcharge per quarter $5.00</w:t>
      </w:r>
    </w:p>
    <w:p w14:paraId="29844DDB" w14:textId="77777777" w:rsidR="00DB405E" w:rsidRDefault="00DB405E" w:rsidP="00DB405E">
      <w:pPr>
        <w:spacing w:line="254" w:lineRule="auto"/>
      </w:pPr>
      <w:r>
        <w:t xml:space="preserve">Sewer surcharge per quarter $6.25 </w:t>
      </w:r>
    </w:p>
    <w:p w14:paraId="53AB812E" w14:textId="77777777" w:rsidR="00DB405E" w:rsidRDefault="00DB405E" w:rsidP="00DB405E">
      <w:pPr>
        <w:spacing w:line="254" w:lineRule="auto"/>
      </w:pPr>
      <w:r>
        <w:t> </w:t>
      </w:r>
    </w:p>
    <w:p w14:paraId="7587AB82" w14:textId="77777777" w:rsidR="00DB405E" w:rsidRDefault="00DB405E" w:rsidP="00DB405E">
      <w:pPr>
        <w:spacing w:line="254" w:lineRule="auto"/>
      </w:pPr>
      <w:r>
        <w:rPr>
          <w:b/>
          <w:bCs/>
        </w:rPr>
        <w:t xml:space="preserve">Water remains $4.15 </w:t>
      </w:r>
    </w:p>
    <w:p w14:paraId="70CB8658" w14:textId="77777777" w:rsidR="00DB405E" w:rsidRDefault="00DB405E" w:rsidP="00DB405E">
      <w:pPr>
        <w:spacing w:line="254" w:lineRule="auto"/>
      </w:pPr>
      <w:r>
        <w:rPr>
          <w:b/>
          <w:bCs/>
        </w:rPr>
        <w:t>Sewer increases to $5.00</w:t>
      </w:r>
    </w:p>
    <w:p w14:paraId="4AEDE25E" w14:textId="77777777" w:rsidR="00DB405E" w:rsidRDefault="00DB405E" w:rsidP="00DB405E">
      <w:pPr>
        <w:spacing w:line="254" w:lineRule="auto"/>
      </w:pPr>
      <w:r>
        <w:rPr>
          <w:b/>
          <w:bCs/>
          <w:u w:val="single"/>
        </w:rPr>
        <w:t xml:space="preserve">Residential </w:t>
      </w:r>
    </w:p>
    <w:p w14:paraId="2312087E" w14:textId="77777777" w:rsidR="00DB405E" w:rsidRDefault="00DB405E" w:rsidP="00DB405E">
      <w:pPr>
        <w:spacing w:line="254" w:lineRule="auto"/>
      </w:pPr>
      <w:r>
        <w:t xml:space="preserve">OLD Rate = $4.15        $232, 418.68 </w:t>
      </w:r>
    </w:p>
    <w:p w14:paraId="05DC832C" w14:textId="77777777" w:rsidR="00DB405E" w:rsidRDefault="00DB405E" w:rsidP="00DB405E">
      <w:pPr>
        <w:spacing w:line="254" w:lineRule="auto"/>
      </w:pPr>
      <w:r>
        <w:t>NEW Rate = $5.00       $267,020.00</w:t>
      </w:r>
    </w:p>
    <w:p w14:paraId="77A0E7B4" w14:textId="77777777" w:rsidR="00DB405E" w:rsidRDefault="00DB405E" w:rsidP="00DB405E">
      <w:pPr>
        <w:spacing w:line="254" w:lineRule="auto"/>
      </w:pPr>
      <w:r>
        <w:t>Increase =                    $34,601.32</w:t>
      </w:r>
    </w:p>
    <w:p w14:paraId="72E5D17C" w14:textId="77777777" w:rsidR="00DB405E" w:rsidRDefault="00DB405E" w:rsidP="00DB405E">
      <w:pPr>
        <w:spacing w:line="254" w:lineRule="auto"/>
      </w:pPr>
      <w:r>
        <w:t> </w:t>
      </w:r>
    </w:p>
    <w:p w14:paraId="75A26DDE" w14:textId="77777777" w:rsidR="00DB405E" w:rsidRDefault="00DB405E" w:rsidP="00DB405E">
      <w:pPr>
        <w:spacing w:line="254" w:lineRule="auto"/>
      </w:pPr>
      <w:r>
        <w:rPr>
          <w:b/>
          <w:bCs/>
          <w:u w:val="single"/>
        </w:rPr>
        <w:t>Business</w:t>
      </w:r>
    </w:p>
    <w:p w14:paraId="735DC62C" w14:textId="77777777" w:rsidR="00DB405E" w:rsidRDefault="00DB405E" w:rsidP="00DB405E">
      <w:pPr>
        <w:spacing w:line="254" w:lineRule="auto"/>
      </w:pPr>
      <w:r>
        <w:t xml:space="preserve">OLD Rate = $4.57 </w:t>
      </w:r>
    </w:p>
    <w:p w14:paraId="6F886ECE" w14:textId="77777777" w:rsidR="00DB405E" w:rsidRDefault="00DB405E" w:rsidP="00DB405E">
      <w:pPr>
        <w:spacing w:line="254" w:lineRule="auto"/>
      </w:pPr>
      <w:r>
        <w:t>NEW Rate = $6.00</w:t>
      </w:r>
    </w:p>
    <w:p w14:paraId="600FD988" w14:textId="77777777" w:rsidR="00DB405E" w:rsidRDefault="00DB405E" w:rsidP="00DB405E">
      <w:pPr>
        <w:spacing w:line="254" w:lineRule="auto"/>
      </w:pPr>
      <w:r>
        <w:t> </w:t>
      </w:r>
    </w:p>
    <w:p w14:paraId="5B192A9E" w14:textId="77777777" w:rsidR="00DB405E" w:rsidRDefault="00DB405E" w:rsidP="00DB405E">
      <w:pPr>
        <w:spacing w:line="254" w:lineRule="auto"/>
      </w:pPr>
      <w:r>
        <w:rPr>
          <w:b/>
          <w:bCs/>
          <w:u w:val="single"/>
        </w:rPr>
        <w:t>Outside Village Resident</w:t>
      </w:r>
    </w:p>
    <w:p w14:paraId="6F84E509" w14:textId="77777777" w:rsidR="00DB405E" w:rsidRDefault="00DB405E" w:rsidP="00DB405E">
      <w:pPr>
        <w:spacing w:line="254" w:lineRule="auto"/>
      </w:pPr>
      <w:r>
        <w:t>OLD Rate = $4.89</w:t>
      </w:r>
    </w:p>
    <w:p w14:paraId="58536ADA" w14:textId="77777777" w:rsidR="00DB405E" w:rsidRDefault="00DB405E" w:rsidP="00DB405E">
      <w:pPr>
        <w:spacing w:line="254" w:lineRule="auto"/>
      </w:pPr>
      <w:r>
        <w:t>NEW Rate = $6.50</w:t>
      </w:r>
    </w:p>
    <w:p w14:paraId="13370C48" w14:textId="77777777" w:rsidR="00DB405E" w:rsidRDefault="00DB405E" w:rsidP="00DB405E">
      <w:pPr>
        <w:spacing w:line="254" w:lineRule="auto"/>
      </w:pPr>
    </w:p>
    <w:p w14:paraId="64FF32C2" w14:textId="7F96F82E" w:rsidR="001C7AC4" w:rsidRDefault="001C7AC4" w:rsidP="00AE2C07">
      <w:r>
        <w:t>Motion by Trustee Barnett, seconded by Trustee Capozzoli, authorizing the increase in sewer from $</w:t>
      </w:r>
      <w:r w:rsidR="00CA0DEC">
        <w:t xml:space="preserve">4.15 to $5.00 per thousand gallons for residential use, $4.57 to $6.00 per thousand gallons for business sewer, and from $4.89 to $6.50 per thousand gallons for Outside Village Residents, effective April 1, 2020. 5 ayes, 0 nays. </w:t>
      </w:r>
    </w:p>
    <w:p w14:paraId="7508D62A" w14:textId="20E9B10C" w:rsidR="00CA0DEC" w:rsidRDefault="00F21D9D" w:rsidP="00F21D9D">
      <w:pPr>
        <w:jc w:val="center"/>
        <w:rPr>
          <w:b/>
          <w:bCs/>
        </w:rPr>
      </w:pPr>
      <w:r w:rsidRPr="00F21D9D">
        <w:rPr>
          <w:b/>
          <w:bCs/>
        </w:rPr>
        <w:t>HEARINGS</w:t>
      </w:r>
    </w:p>
    <w:p w14:paraId="4039DE12" w14:textId="2BCCB1E6" w:rsidR="00F21D9D" w:rsidRDefault="00F21D9D" w:rsidP="00F21D9D">
      <w:pPr>
        <w:jc w:val="center"/>
        <w:rPr>
          <w:b/>
          <w:bCs/>
        </w:rPr>
      </w:pPr>
      <w:r>
        <w:rPr>
          <w:b/>
          <w:bCs/>
        </w:rPr>
        <w:t xml:space="preserve">114 MAIN STREET &amp; 802 HOMESTEAD </w:t>
      </w:r>
      <w:proofErr w:type="gramStart"/>
      <w:r>
        <w:rPr>
          <w:b/>
          <w:bCs/>
        </w:rPr>
        <w:t>AVENUE</w:t>
      </w:r>
      <w:proofErr w:type="gramEnd"/>
    </w:p>
    <w:p w14:paraId="0000201D" w14:textId="77777777" w:rsidR="00F21D9D" w:rsidRDefault="00F21D9D" w:rsidP="00F21D9D">
      <w:r>
        <w:t>Trustee Barnett advised no need to have Hearings, he was told by Linda today, both have been addressed, this was for unregistered vehicles.</w:t>
      </w:r>
    </w:p>
    <w:p w14:paraId="66D19B48" w14:textId="35110955" w:rsidR="00F21D9D" w:rsidRDefault="00F21D9D" w:rsidP="00F21D9D">
      <w:pPr>
        <w:jc w:val="center"/>
        <w:rPr>
          <w:b/>
          <w:bCs/>
        </w:rPr>
      </w:pPr>
      <w:r>
        <w:rPr>
          <w:b/>
          <w:bCs/>
        </w:rPr>
        <w:t>CORRESPONDENCE</w:t>
      </w:r>
    </w:p>
    <w:p w14:paraId="699FC0F7" w14:textId="206CACE0" w:rsidR="00F21D9D" w:rsidRDefault="00F21D9D" w:rsidP="00F21D9D">
      <w:pPr>
        <w:pStyle w:val="ListParagraph"/>
        <w:numPr>
          <w:ilvl w:val="0"/>
          <w:numId w:val="1"/>
        </w:numPr>
      </w:pPr>
      <w:r>
        <w:t>POLICE DEPARTMENT REPORT- rec. &amp; filed</w:t>
      </w:r>
    </w:p>
    <w:p w14:paraId="089C8F6D" w14:textId="77777777" w:rsidR="00F21D9D" w:rsidRDefault="00F21D9D" w:rsidP="00F21D9D">
      <w:pPr>
        <w:pStyle w:val="ListParagraph"/>
        <w:numPr>
          <w:ilvl w:val="0"/>
          <w:numId w:val="1"/>
        </w:numPr>
      </w:pPr>
      <w:r>
        <w:t>STOP DWI AGREEMENT- Motion by Trustee Barnett, seconded by Trustee Pritchard, authorizing Mayor to sign agreement with the County of Orange for STOP DWI Agreement. 5 ayes, 0 nays.</w:t>
      </w:r>
    </w:p>
    <w:p w14:paraId="4E8D8B7F" w14:textId="7DD45FED" w:rsidR="00F21D9D" w:rsidRDefault="00F21D9D" w:rsidP="00F21D9D">
      <w:pPr>
        <w:pStyle w:val="ListParagraph"/>
        <w:numPr>
          <w:ilvl w:val="0"/>
          <w:numId w:val="1"/>
        </w:numPr>
      </w:pPr>
      <w:r>
        <w:t>ELECTION NOTICE- Motion by Trustee Pritchard, seconded by Trustee Greany, authorizing Clerk to publish Election Notice for March 18, 2020 Village Elections. 5 ayes, 0 nays.</w:t>
      </w:r>
    </w:p>
    <w:p w14:paraId="5770F504" w14:textId="2CBFFC33" w:rsidR="00103371" w:rsidRDefault="00103371" w:rsidP="00F21D9D">
      <w:pPr>
        <w:pStyle w:val="ListParagraph"/>
        <w:numPr>
          <w:ilvl w:val="0"/>
          <w:numId w:val="1"/>
        </w:numPr>
      </w:pPr>
      <w:r>
        <w:t>45</w:t>
      </w:r>
      <w:r w:rsidRPr="00103371">
        <w:rPr>
          <w:vertAlign w:val="superscript"/>
        </w:rPr>
        <w:t>TH</w:t>
      </w:r>
      <w:r>
        <w:t xml:space="preserve"> ANNIVERSARY OF VFW AUXILIARY 2064- Invited Board to event on April 25, 2020 at 5PM. Rec. &amp; filed. </w:t>
      </w:r>
    </w:p>
    <w:p w14:paraId="5C3B002D" w14:textId="3A736980" w:rsidR="00103371" w:rsidRDefault="00103371" w:rsidP="00F21D9D">
      <w:pPr>
        <w:pStyle w:val="ListParagraph"/>
        <w:numPr>
          <w:ilvl w:val="0"/>
          <w:numId w:val="1"/>
        </w:numPr>
      </w:pPr>
      <w:r>
        <w:t xml:space="preserve">BUILDING INSPECTOR REPORT, JANUARY 2020- </w:t>
      </w:r>
      <w:r w:rsidR="002C61B6">
        <w:t>Trustee Barnett advised, rec. &amp; filed.</w:t>
      </w:r>
    </w:p>
    <w:p w14:paraId="78A333DB" w14:textId="1BA9BD15" w:rsidR="002C61B6" w:rsidRDefault="002C61B6" w:rsidP="00F21D9D">
      <w:pPr>
        <w:pStyle w:val="ListParagraph"/>
        <w:numPr>
          <w:ilvl w:val="0"/>
          <w:numId w:val="1"/>
        </w:numPr>
      </w:pPr>
      <w:r>
        <w:t xml:space="preserve">SET PUBLIC HEARING- ORANGE COUNTY CDBG-FY2021- Motion by Trustee Pritchard, seconded by Trustee Greany, to set a Public Hearing on March 9, 2020 at 7PM. 5 ayes, 0 nays. </w:t>
      </w:r>
    </w:p>
    <w:p w14:paraId="0473D1BC" w14:textId="77777777" w:rsidR="00020BB8" w:rsidRDefault="002C61B6" w:rsidP="00F21D9D">
      <w:pPr>
        <w:pStyle w:val="ListParagraph"/>
        <w:numPr>
          <w:ilvl w:val="0"/>
          <w:numId w:val="1"/>
        </w:numPr>
      </w:pPr>
      <w:r>
        <w:t xml:space="preserve">AUTHORIZATION, ADOPTION OF ENGINEERING AGREEMENT FOR WWTP EFFLUENT DISINFECTION REPORT/STUDY- </w:t>
      </w:r>
      <w:r w:rsidR="004C647A">
        <w:t>Motion by Trustee Pritchard, seconded by Trustee Greany, to adopt our engineering agreement for the Engineering Planning Grant in connection with the effluent disinfection study at the wastewater treatment plant not to exceed $24,000subject to Kelly’s review of the specific contract language. 5 ayes, 0 nays.</w:t>
      </w:r>
    </w:p>
    <w:p w14:paraId="17DD59AB" w14:textId="56256999" w:rsidR="002C61B6" w:rsidRDefault="00020BB8" w:rsidP="00020BB8">
      <w:pPr>
        <w:jc w:val="center"/>
        <w:rPr>
          <w:b/>
          <w:bCs/>
        </w:rPr>
      </w:pPr>
      <w:r>
        <w:rPr>
          <w:b/>
          <w:bCs/>
        </w:rPr>
        <w:t>MAYOR’S REPORT</w:t>
      </w:r>
    </w:p>
    <w:p w14:paraId="0430D460" w14:textId="040AC403" w:rsidR="00F21D9D" w:rsidRPr="00F21D9D" w:rsidRDefault="00F21D9D" w:rsidP="00103371">
      <w:r>
        <w:t xml:space="preserve">  </w:t>
      </w:r>
    </w:p>
    <w:p w14:paraId="441105D4" w14:textId="77777777" w:rsidR="00020BB8" w:rsidRDefault="00020BB8" w:rsidP="00020BB8">
      <w:pPr>
        <w:pStyle w:val="gmail-msolistparagraph"/>
        <w:spacing w:before="0" w:beforeAutospacing="0" w:after="0" w:afterAutospacing="0"/>
        <w:ind w:left="720"/>
        <w:rPr>
          <w:sz w:val="24"/>
          <w:szCs w:val="24"/>
        </w:rPr>
      </w:pPr>
      <w:r>
        <w:rPr>
          <w:sz w:val="28"/>
          <w:szCs w:val="28"/>
        </w:rPr>
        <w:t>1.</w:t>
      </w:r>
      <w:r>
        <w:rPr>
          <w:rFonts w:ascii="Times New Roman" w:hAnsi="Times New Roman" w:cs="Times New Roman"/>
          <w:sz w:val="14"/>
          <w:szCs w:val="14"/>
        </w:rPr>
        <w:t xml:space="preserve">     </w:t>
      </w:r>
      <w:r>
        <w:rPr>
          <w:b/>
          <w:bCs/>
          <w:sz w:val="28"/>
          <w:szCs w:val="28"/>
          <w:u w:val="single"/>
        </w:rPr>
        <w:t xml:space="preserve">Village of Montgomery St. Patrick’s Day Parade- </w:t>
      </w:r>
      <w:r>
        <w:rPr>
          <w:sz w:val="28"/>
          <w:szCs w:val="28"/>
        </w:rPr>
        <w:t>The Village of Montgomery St. Patrick’s Day Ramble Committee reached out and informed me that St. Pat’s Ramble Parade will be held on Saturday, March 21</w:t>
      </w:r>
      <w:r>
        <w:rPr>
          <w:sz w:val="28"/>
          <w:szCs w:val="28"/>
          <w:vertAlign w:val="superscript"/>
        </w:rPr>
        <w:t>st</w:t>
      </w:r>
      <w:r>
        <w:rPr>
          <w:sz w:val="28"/>
          <w:szCs w:val="28"/>
        </w:rPr>
        <w:t xml:space="preserve">. Line-up will be noon and kick off will be at 1 pm. The Village of Maybrook will have a section in the parade as in the past. Any organizations in the village who would like to march with the Maybrook section can contact me directly by email at </w:t>
      </w:r>
      <w:hyperlink r:id="rId7" w:history="1">
        <w:r>
          <w:rPr>
            <w:rStyle w:val="Hyperlink"/>
            <w:sz w:val="28"/>
            <w:szCs w:val="28"/>
          </w:rPr>
          <w:t>dennisk.leahy@village</w:t>
        </w:r>
      </w:hyperlink>
      <w:hyperlink r:id="rId8" w:history="1">
        <w:r>
          <w:rPr>
            <w:rStyle w:val="Hyperlink"/>
            <w:sz w:val="28"/>
            <w:szCs w:val="28"/>
          </w:rPr>
          <w:t>ofmaybrook.com</w:t>
        </w:r>
      </w:hyperlink>
      <w:r>
        <w:rPr>
          <w:sz w:val="28"/>
          <w:szCs w:val="28"/>
        </w:rPr>
        <w:t xml:space="preserve"> or Trustee Jim Barnett at </w:t>
      </w:r>
      <w:hyperlink r:id="rId9" w:history="1">
        <w:r>
          <w:rPr>
            <w:rStyle w:val="Hyperlink"/>
            <w:sz w:val="28"/>
            <w:szCs w:val="28"/>
          </w:rPr>
          <w:t>jimbarnett@frontiernet.net</w:t>
        </w:r>
      </w:hyperlink>
      <w:r>
        <w:rPr>
          <w:sz w:val="28"/>
          <w:szCs w:val="28"/>
          <w:u w:val="single"/>
        </w:rPr>
        <w:t>.</w:t>
      </w:r>
    </w:p>
    <w:p w14:paraId="5C1981FC" w14:textId="77777777" w:rsidR="00020BB8" w:rsidRDefault="00020BB8" w:rsidP="00020BB8">
      <w:pPr>
        <w:pStyle w:val="gmail-msolistparagraph"/>
        <w:spacing w:before="0" w:beforeAutospacing="0" w:after="0" w:afterAutospacing="0"/>
        <w:ind w:left="720"/>
        <w:rPr>
          <w:sz w:val="24"/>
          <w:szCs w:val="24"/>
        </w:rPr>
      </w:pPr>
      <w:r>
        <w:rPr>
          <w:sz w:val="28"/>
          <w:szCs w:val="28"/>
        </w:rPr>
        <w:t>2.</w:t>
      </w:r>
      <w:r>
        <w:rPr>
          <w:rFonts w:ascii="Times New Roman" w:hAnsi="Times New Roman" w:cs="Times New Roman"/>
          <w:sz w:val="14"/>
          <w:szCs w:val="14"/>
        </w:rPr>
        <w:t xml:space="preserve">     </w:t>
      </w:r>
      <w:r>
        <w:rPr>
          <w:b/>
          <w:bCs/>
          <w:sz w:val="28"/>
          <w:szCs w:val="28"/>
          <w:u w:val="single"/>
        </w:rPr>
        <w:t xml:space="preserve">Village of Maybrook 2020 Event Calendar </w:t>
      </w:r>
      <w:r>
        <w:rPr>
          <w:sz w:val="28"/>
          <w:szCs w:val="28"/>
        </w:rPr>
        <w:t>- The Village of Maybrook 2020 Event Calendar has been posted on the Village of Maybrook website and Facebook page. We have a lot of events scheduled for the coming year for the residents. Copies are available here in the Government Center as well.</w:t>
      </w:r>
    </w:p>
    <w:p w14:paraId="599C96EF" w14:textId="77777777" w:rsidR="00020BB8" w:rsidRDefault="00020BB8" w:rsidP="00020BB8">
      <w:pPr>
        <w:pStyle w:val="gmail-msolistparagraph"/>
        <w:spacing w:before="0" w:beforeAutospacing="0" w:after="0" w:afterAutospacing="0"/>
        <w:ind w:left="720"/>
        <w:rPr>
          <w:sz w:val="24"/>
          <w:szCs w:val="24"/>
        </w:rPr>
      </w:pPr>
      <w:r>
        <w:rPr>
          <w:sz w:val="28"/>
          <w:szCs w:val="28"/>
        </w:rPr>
        <w:t>3.</w:t>
      </w:r>
      <w:r>
        <w:rPr>
          <w:rFonts w:ascii="Times New Roman" w:hAnsi="Times New Roman" w:cs="Times New Roman"/>
          <w:sz w:val="14"/>
          <w:szCs w:val="14"/>
        </w:rPr>
        <w:t xml:space="preserve">     </w:t>
      </w:r>
      <w:r>
        <w:rPr>
          <w:b/>
          <w:bCs/>
          <w:sz w:val="28"/>
          <w:szCs w:val="28"/>
          <w:u w:val="single"/>
        </w:rPr>
        <w:t>Budget Work Session</w:t>
      </w:r>
      <w:r>
        <w:rPr>
          <w:sz w:val="28"/>
          <w:szCs w:val="28"/>
        </w:rPr>
        <w:t>- Budget Work Session scheduled for Wednesday, February 26</w:t>
      </w:r>
      <w:r>
        <w:rPr>
          <w:sz w:val="28"/>
          <w:szCs w:val="28"/>
          <w:vertAlign w:val="superscript"/>
        </w:rPr>
        <w:t>th</w:t>
      </w:r>
      <w:r>
        <w:rPr>
          <w:sz w:val="28"/>
          <w:szCs w:val="28"/>
        </w:rPr>
        <w:t xml:space="preserve"> at 5:45 pm.</w:t>
      </w:r>
    </w:p>
    <w:p w14:paraId="6757285D" w14:textId="3D3DF524" w:rsidR="00020BB8" w:rsidRDefault="00020BB8" w:rsidP="00020BB8">
      <w:pPr>
        <w:ind w:left="720"/>
        <w:textAlignment w:val="baseline"/>
        <w:rPr>
          <w:rFonts w:cs="Times New Roman"/>
          <w:sz w:val="28"/>
          <w:szCs w:val="28"/>
        </w:rPr>
      </w:pPr>
      <w:r>
        <w:rPr>
          <w:rFonts w:cs="Times New Roman"/>
          <w:sz w:val="28"/>
          <w:szCs w:val="28"/>
        </w:rPr>
        <w:t>4.</w:t>
      </w:r>
      <w:r>
        <w:rPr>
          <w:rFonts w:ascii="Times New Roman" w:hAnsi="Times New Roman" w:cs="Times New Roman"/>
          <w:sz w:val="14"/>
          <w:szCs w:val="14"/>
        </w:rPr>
        <w:t xml:space="preserve">     </w:t>
      </w:r>
      <w:r>
        <w:rPr>
          <w:rFonts w:cs="Times New Roman"/>
          <w:sz w:val="28"/>
          <w:szCs w:val="28"/>
          <w:bdr w:val="none" w:sz="0" w:space="0" w:color="auto" w:frame="1"/>
        </w:rPr>
        <w:t> </w:t>
      </w:r>
      <w:r>
        <w:rPr>
          <w:rFonts w:cs="Times New Roman"/>
          <w:b/>
          <w:bCs/>
          <w:sz w:val="28"/>
          <w:szCs w:val="28"/>
          <w:u w:val="single"/>
          <w:bdr w:val="none" w:sz="0" w:space="0" w:color="auto" w:frame="1"/>
        </w:rPr>
        <w:t>Scheduled Village Board Meeting</w:t>
      </w:r>
      <w:r>
        <w:rPr>
          <w:rFonts w:cs="Times New Roman"/>
          <w:sz w:val="28"/>
          <w:szCs w:val="28"/>
        </w:rPr>
        <w:t>– Our next Village Board Meeting will be held on Monday, March 9</w:t>
      </w:r>
      <w:r>
        <w:rPr>
          <w:rFonts w:cs="Times New Roman"/>
          <w:sz w:val="28"/>
          <w:szCs w:val="28"/>
          <w:vertAlign w:val="superscript"/>
        </w:rPr>
        <w:t>th</w:t>
      </w:r>
      <w:r>
        <w:rPr>
          <w:rFonts w:cs="Times New Roman"/>
          <w:sz w:val="28"/>
          <w:szCs w:val="28"/>
        </w:rPr>
        <w:t xml:space="preserve"> at 7 pm in the Maybrook Government Center. </w:t>
      </w:r>
    </w:p>
    <w:p w14:paraId="0CF24C95" w14:textId="48BA3039" w:rsidR="00D742C8" w:rsidRDefault="00D742C8" w:rsidP="00D742C8">
      <w:pPr>
        <w:ind w:left="720"/>
        <w:jc w:val="center"/>
        <w:textAlignment w:val="baseline"/>
        <w:rPr>
          <w:rFonts w:cs="Times New Roman"/>
          <w:b/>
          <w:bCs/>
          <w:sz w:val="28"/>
          <w:szCs w:val="28"/>
        </w:rPr>
      </w:pPr>
      <w:r>
        <w:rPr>
          <w:rFonts w:cs="Times New Roman"/>
          <w:b/>
          <w:bCs/>
          <w:sz w:val="28"/>
          <w:szCs w:val="28"/>
        </w:rPr>
        <w:t>TRUSTEES’ REPORTS</w:t>
      </w:r>
    </w:p>
    <w:p w14:paraId="6451D1FA" w14:textId="77777777" w:rsidR="006B09B8" w:rsidRDefault="00D742C8" w:rsidP="00D742C8">
      <w:pPr>
        <w:ind w:left="720"/>
        <w:textAlignment w:val="baseline"/>
        <w:rPr>
          <w:rFonts w:cs="Times New Roman"/>
          <w:sz w:val="28"/>
          <w:szCs w:val="28"/>
        </w:rPr>
      </w:pPr>
      <w:r>
        <w:rPr>
          <w:rFonts w:cs="Times New Roman"/>
          <w:b/>
          <w:bCs/>
          <w:sz w:val="28"/>
          <w:szCs w:val="28"/>
        </w:rPr>
        <w:t xml:space="preserve">TRUSTEE KEVIN GREANY- </w:t>
      </w:r>
      <w:r w:rsidR="006B09B8">
        <w:rPr>
          <w:rFonts w:cs="Times New Roman"/>
          <w:sz w:val="28"/>
          <w:szCs w:val="28"/>
        </w:rPr>
        <w:t xml:space="preserve">Advised the sewage treatment plant is well, flows are average, and phosphates were 1.2 on operator’s machine. </w:t>
      </w:r>
    </w:p>
    <w:p w14:paraId="0ECC2775" w14:textId="77777777" w:rsidR="006B09B8" w:rsidRDefault="006B09B8" w:rsidP="00D742C8">
      <w:pPr>
        <w:ind w:left="720"/>
        <w:textAlignment w:val="baseline"/>
        <w:rPr>
          <w:rFonts w:cs="Times New Roman"/>
          <w:sz w:val="28"/>
          <w:szCs w:val="28"/>
        </w:rPr>
      </w:pPr>
      <w:r>
        <w:rPr>
          <w:rFonts w:cs="Times New Roman"/>
          <w:b/>
          <w:bCs/>
          <w:sz w:val="28"/>
          <w:szCs w:val="28"/>
        </w:rPr>
        <w:t>TRUSTEE JAMES R BARNETT-</w:t>
      </w:r>
      <w:r>
        <w:rPr>
          <w:rFonts w:cs="Times New Roman"/>
          <w:sz w:val="28"/>
          <w:szCs w:val="28"/>
        </w:rPr>
        <w:t xml:space="preserve"> Advised Kelly, Kevin and he will meet on March 9</w:t>
      </w:r>
      <w:r w:rsidRPr="006B09B8">
        <w:rPr>
          <w:rFonts w:cs="Times New Roman"/>
          <w:sz w:val="28"/>
          <w:szCs w:val="28"/>
          <w:vertAlign w:val="superscript"/>
        </w:rPr>
        <w:t>th</w:t>
      </w:r>
      <w:r>
        <w:rPr>
          <w:rFonts w:cs="Times New Roman"/>
          <w:sz w:val="28"/>
          <w:szCs w:val="28"/>
        </w:rPr>
        <w:t xml:space="preserve"> at 6PM for the last part of the Village handbook, when complete all employees will sign that they received a copy. </w:t>
      </w:r>
    </w:p>
    <w:p w14:paraId="3C8592D0" w14:textId="77777777" w:rsidR="006B09B8" w:rsidRDefault="006B09B8" w:rsidP="00D742C8">
      <w:pPr>
        <w:ind w:left="720"/>
        <w:textAlignment w:val="baseline"/>
        <w:rPr>
          <w:rFonts w:cs="Times New Roman"/>
          <w:sz w:val="28"/>
          <w:szCs w:val="28"/>
        </w:rPr>
      </w:pPr>
      <w:r>
        <w:rPr>
          <w:rFonts w:cs="Times New Roman"/>
          <w:b/>
          <w:bCs/>
          <w:sz w:val="28"/>
          <w:szCs w:val="28"/>
        </w:rPr>
        <w:t xml:space="preserve">DEPUTY MAYOR ROBERT PRITCHARD- </w:t>
      </w:r>
      <w:r>
        <w:rPr>
          <w:rFonts w:cs="Times New Roman"/>
          <w:sz w:val="28"/>
          <w:szCs w:val="28"/>
        </w:rPr>
        <w:t>Advised there is an awful lot going on behind the scenes, we will wait and see what happens, economic development is a slow process.</w:t>
      </w:r>
    </w:p>
    <w:p w14:paraId="72B717C2" w14:textId="77777777" w:rsidR="006B09B8" w:rsidRDefault="006B09B8" w:rsidP="00D742C8">
      <w:pPr>
        <w:ind w:left="720"/>
        <w:textAlignment w:val="baseline"/>
        <w:rPr>
          <w:rFonts w:cs="Times New Roman"/>
          <w:sz w:val="28"/>
          <w:szCs w:val="28"/>
        </w:rPr>
      </w:pPr>
      <w:r>
        <w:rPr>
          <w:rFonts w:cs="Times New Roman"/>
          <w:b/>
          <w:bCs/>
          <w:sz w:val="28"/>
          <w:szCs w:val="28"/>
        </w:rPr>
        <w:t>TRUSTEE DARYL CAPOZZOLI-</w:t>
      </w:r>
      <w:r>
        <w:rPr>
          <w:rFonts w:cs="Times New Roman"/>
          <w:sz w:val="28"/>
          <w:szCs w:val="28"/>
        </w:rPr>
        <w:t xml:space="preserve"> Advised on activity at the Community Center, very busy, and all is well, best group of girls and the kids have a blast. </w:t>
      </w:r>
    </w:p>
    <w:p w14:paraId="29D8C3B0" w14:textId="52697800" w:rsidR="00D742C8" w:rsidRDefault="006B09B8" w:rsidP="00D742C8">
      <w:pPr>
        <w:ind w:left="720"/>
        <w:textAlignment w:val="baseline"/>
        <w:rPr>
          <w:rFonts w:cs="Times New Roman"/>
          <w:sz w:val="28"/>
          <w:szCs w:val="28"/>
        </w:rPr>
      </w:pPr>
      <w:r w:rsidRPr="006B09B8">
        <w:rPr>
          <w:rFonts w:cs="Times New Roman"/>
          <w:sz w:val="28"/>
          <w:szCs w:val="28"/>
        </w:rPr>
        <w:t xml:space="preserve">Discussed the parks with Matt Thorp. </w:t>
      </w:r>
    </w:p>
    <w:p w14:paraId="332D7A02" w14:textId="60247AC0" w:rsidR="006B09B8" w:rsidRDefault="006B09B8" w:rsidP="006B09B8">
      <w:pPr>
        <w:ind w:left="720"/>
        <w:jc w:val="center"/>
        <w:textAlignment w:val="baseline"/>
        <w:rPr>
          <w:rFonts w:cs="Times New Roman"/>
          <w:b/>
          <w:bCs/>
          <w:sz w:val="28"/>
          <w:szCs w:val="28"/>
        </w:rPr>
      </w:pPr>
      <w:r>
        <w:rPr>
          <w:rFonts w:cs="Times New Roman"/>
          <w:b/>
          <w:bCs/>
          <w:sz w:val="28"/>
          <w:szCs w:val="28"/>
        </w:rPr>
        <w:t>DEPARTMENT HEADS</w:t>
      </w:r>
    </w:p>
    <w:p w14:paraId="7285F735" w14:textId="01F9C54A" w:rsidR="006B09B8" w:rsidRDefault="006B09B8" w:rsidP="006B09B8">
      <w:pPr>
        <w:ind w:left="720"/>
        <w:textAlignment w:val="baseline"/>
        <w:rPr>
          <w:rFonts w:cs="Times New Roman"/>
          <w:sz w:val="28"/>
          <w:szCs w:val="28"/>
        </w:rPr>
      </w:pPr>
      <w:r>
        <w:rPr>
          <w:rFonts w:cs="Times New Roman"/>
          <w:b/>
          <w:bCs/>
          <w:sz w:val="28"/>
          <w:szCs w:val="28"/>
        </w:rPr>
        <w:t xml:space="preserve">SERGEANT MICHAEL MARESCA- </w:t>
      </w:r>
      <w:r>
        <w:rPr>
          <w:rFonts w:cs="Times New Roman"/>
          <w:sz w:val="28"/>
          <w:szCs w:val="28"/>
        </w:rPr>
        <w:t>Advised on County radios, very good upgraded system.</w:t>
      </w:r>
    </w:p>
    <w:p w14:paraId="66124B79" w14:textId="6212B324" w:rsidR="006B09B8" w:rsidRDefault="00FC52D0" w:rsidP="006B09B8">
      <w:pPr>
        <w:ind w:left="720"/>
        <w:textAlignment w:val="baseline"/>
        <w:rPr>
          <w:rFonts w:cs="Times New Roman"/>
          <w:sz w:val="28"/>
          <w:szCs w:val="28"/>
        </w:rPr>
      </w:pPr>
      <w:r>
        <w:rPr>
          <w:rFonts w:cs="Times New Roman"/>
          <w:b/>
          <w:bCs/>
          <w:sz w:val="28"/>
          <w:szCs w:val="28"/>
        </w:rPr>
        <w:t xml:space="preserve">DPW SUPERINTENDENT MATTHEW THORP- </w:t>
      </w:r>
      <w:r w:rsidRPr="00FC52D0">
        <w:rPr>
          <w:rFonts w:cs="Times New Roman"/>
          <w:sz w:val="28"/>
          <w:szCs w:val="28"/>
        </w:rPr>
        <w:t>Advised on three quotes for paint</w:t>
      </w:r>
      <w:r>
        <w:rPr>
          <w:rFonts w:cs="Times New Roman"/>
          <w:sz w:val="28"/>
          <w:szCs w:val="28"/>
        </w:rPr>
        <w:t xml:space="preserve">ing job at the senior center, </w:t>
      </w:r>
      <w:proofErr w:type="gramStart"/>
      <w:r>
        <w:rPr>
          <w:rFonts w:cs="Times New Roman"/>
          <w:sz w:val="28"/>
          <w:szCs w:val="28"/>
        </w:rPr>
        <w:t>has to</w:t>
      </w:r>
      <w:proofErr w:type="gramEnd"/>
      <w:r>
        <w:rPr>
          <w:rFonts w:cs="Times New Roman"/>
          <w:sz w:val="28"/>
          <w:szCs w:val="28"/>
        </w:rPr>
        <w:t xml:space="preserve"> be done every three to five years. MJ Painting is $3,000, Joe McCue is $3,650, and Roger Wild is $3,800. MJ’s price includes painting the lobby here. Motion by Trustee Pritchard, seconded by Trustee Greany, approving bid to MJ Painting for $3,000. 5 ayes, 0 nays. </w:t>
      </w:r>
    </w:p>
    <w:p w14:paraId="026F44DF" w14:textId="03BD7387" w:rsidR="00FC52D0" w:rsidRDefault="00FC52D0" w:rsidP="006B09B8">
      <w:pPr>
        <w:ind w:left="720"/>
        <w:textAlignment w:val="baseline"/>
        <w:rPr>
          <w:rFonts w:cs="Times New Roman"/>
          <w:sz w:val="28"/>
          <w:szCs w:val="28"/>
        </w:rPr>
      </w:pPr>
      <w:r w:rsidRPr="00FC52D0">
        <w:rPr>
          <w:rFonts w:cs="Times New Roman"/>
          <w:sz w:val="28"/>
          <w:szCs w:val="28"/>
        </w:rPr>
        <w:t>Advised on cold patching and chlorination they are doing at Well #5</w:t>
      </w:r>
      <w:r>
        <w:rPr>
          <w:rFonts w:cs="Times New Roman"/>
          <w:sz w:val="28"/>
          <w:szCs w:val="28"/>
        </w:rPr>
        <w:t xml:space="preserve">, it’s in the budget, </w:t>
      </w:r>
      <w:proofErr w:type="gramStart"/>
      <w:r>
        <w:rPr>
          <w:rFonts w:cs="Times New Roman"/>
          <w:sz w:val="28"/>
          <w:szCs w:val="28"/>
        </w:rPr>
        <w:t>Well</w:t>
      </w:r>
      <w:proofErr w:type="gramEnd"/>
      <w:r>
        <w:rPr>
          <w:rFonts w:cs="Times New Roman"/>
          <w:sz w:val="28"/>
          <w:szCs w:val="28"/>
        </w:rPr>
        <w:t xml:space="preserve"> #8 will be put back on line. </w:t>
      </w:r>
    </w:p>
    <w:p w14:paraId="440C814A" w14:textId="77777777" w:rsidR="001F0D5B" w:rsidRDefault="001F0D5B" w:rsidP="006B09B8">
      <w:pPr>
        <w:ind w:left="720"/>
        <w:textAlignment w:val="baseline"/>
        <w:rPr>
          <w:rFonts w:cs="Times New Roman"/>
          <w:sz w:val="28"/>
          <w:szCs w:val="28"/>
        </w:rPr>
      </w:pPr>
      <w:r>
        <w:rPr>
          <w:rFonts w:cs="Times New Roman"/>
          <w:sz w:val="28"/>
          <w:szCs w:val="28"/>
        </w:rPr>
        <w:t>Motion by Trustee Barnett, seconded by Trustee Capozzoli, meeting was adjourned at 7:35PM. 5 ayes, 0 nays.</w:t>
      </w:r>
    </w:p>
    <w:p w14:paraId="252F9881" w14:textId="77777777" w:rsidR="001F0D5B" w:rsidRDefault="001F0D5B" w:rsidP="006B09B8">
      <w:pPr>
        <w:ind w:left="720"/>
        <w:textAlignment w:val="baseline"/>
        <w:rPr>
          <w:rFonts w:cs="Times New Roman"/>
          <w:sz w:val="28"/>
          <w:szCs w:val="28"/>
        </w:rPr>
      </w:pPr>
      <w:r>
        <w:rPr>
          <w:rFonts w:cs="Times New Roman"/>
          <w:sz w:val="28"/>
          <w:szCs w:val="28"/>
        </w:rPr>
        <w:t xml:space="preserve">Respectfully submitted, </w:t>
      </w:r>
    </w:p>
    <w:p w14:paraId="74E1F702" w14:textId="77777777" w:rsidR="001F0D5B" w:rsidRDefault="001F0D5B" w:rsidP="006B09B8">
      <w:pPr>
        <w:ind w:left="720"/>
        <w:textAlignment w:val="baseline"/>
        <w:rPr>
          <w:rFonts w:cs="Times New Roman"/>
          <w:sz w:val="28"/>
          <w:szCs w:val="28"/>
        </w:rPr>
      </w:pPr>
    </w:p>
    <w:p w14:paraId="3571D0C5" w14:textId="77777777" w:rsidR="001F0D5B" w:rsidRDefault="001F0D5B" w:rsidP="006B09B8">
      <w:pPr>
        <w:ind w:left="720"/>
        <w:textAlignment w:val="baseline"/>
        <w:rPr>
          <w:rFonts w:cs="Times New Roman"/>
          <w:sz w:val="28"/>
          <w:szCs w:val="28"/>
        </w:rPr>
      </w:pPr>
      <w:r>
        <w:rPr>
          <w:rFonts w:cs="Times New Roman"/>
          <w:sz w:val="28"/>
          <w:szCs w:val="28"/>
        </w:rPr>
        <w:t>Valentina Johnson</w:t>
      </w:r>
    </w:p>
    <w:p w14:paraId="1605B0F3" w14:textId="26FB5B2E" w:rsidR="001F0D5B" w:rsidRPr="00FC52D0" w:rsidRDefault="001F0D5B" w:rsidP="006B09B8">
      <w:pPr>
        <w:ind w:left="720"/>
        <w:textAlignment w:val="baseline"/>
        <w:rPr>
          <w:rFonts w:ascii="Times New Roman" w:hAnsi="Times New Roman" w:cs="Times New Roman"/>
          <w:sz w:val="24"/>
          <w:szCs w:val="24"/>
        </w:rPr>
      </w:pPr>
      <w:r>
        <w:rPr>
          <w:rFonts w:cs="Times New Roman"/>
          <w:sz w:val="28"/>
          <w:szCs w:val="28"/>
        </w:rPr>
        <w:t xml:space="preserve">Village Clerk-Treasurer </w:t>
      </w:r>
    </w:p>
    <w:p w14:paraId="15B453F3" w14:textId="77777777" w:rsidR="00020BB8" w:rsidRPr="00FC52D0" w:rsidRDefault="00020BB8" w:rsidP="00020BB8">
      <w:pPr>
        <w:ind w:left="720"/>
        <w:textAlignment w:val="baseline"/>
        <w:rPr>
          <w:rFonts w:ascii="Times New Roman" w:hAnsi="Times New Roman" w:cs="Times New Roman"/>
          <w:sz w:val="24"/>
          <w:szCs w:val="24"/>
        </w:rPr>
      </w:pPr>
      <w:r w:rsidRPr="00FC52D0">
        <w:rPr>
          <w:rFonts w:cs="Times New Roman"/>
          <w:sz w:val="28"/>
          <w:szCs w:val="28"/>
        </w:rPr>
        <w:t> </w:t>
      </w:r>
    </w:p>
    <w:p w14:paraId="420554CA" w14:textId="77777777" w:rsidR="00020BB8" w:rsidRDefault="00020BB8" w:rsidP="00020BB8">
      <w:pPr>
        <w:rPr>
          <w:rFonts w:ascii="Calibri" w:hAnsi="Calibri" w:cs="Calibri"/>
        </w:rPr>
      </w:pPr>
    </w:p>
    <w:p w14:paraId="0A1DD214" w14:textId="77777777" w:rsidR="00F21D9D" w:rsidRPr="00F21D9D" w:rsidRDefault="00F21D9D" w:rsidP="00F21D9D"/>
    <w:p w14:paraId="23A65F30" w14:textId="77777777" w:rsidR="00DC4670" w:rsidRPr="00F701E8" w:rsidRDefault="00DC4670" w:rsidP="00DC4670">
      <w:pPr>
        <w:ind w:left="4320" w:hanging="4320"/>
      </w:pPr>
    </w:p>
    <w:sectPr w:rsidR="00DC4670" w:rsidRPr="00F701E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A7CCC" w14:textId="77777777" w:rsidR="004A67BD" w:rsidRDefault="004A67BD" w:rsidP="00933E1E">
      <w:pPr>
        <w:spacing w:after="0" w:line="240" w:lineRule="auto"/>
      </w:pPr>
      <w:r>
        <w:separator/>
      </w:r>
    </w:p>
  </w:endnote>
  <w:endnote w:type="continuationSeparator" w:id="0">
    <w:p w14:paraId="60ED5B03" w14:textId="77777777" w:rsidR="004A67BD" w:rsidRDefault="004A67BD" w:rsidP="00933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AD4E0" w14:textId="77777777" w:rsidR="004A67BD" w:rsidRDefault="004A67BD" w:rsidP="00933E1E">
      <w:pPr>
        <w:spacing w:after="0" w:line="240" w:lineRule="auto"/>
      </w:pPr>
      <w:r>
        <w:separator/>
      </w:r>
    </w:p>
  </w:footnote>
  <w:footnote w:type="continuationSeparator" w:id="0">
    <w:p w14:paraId="09C9F8E6" w14:textId="77777777" w:rsidR="004A67BD" w:rsidRDefault="004A67BD" w:rsidP="00933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C102B" w14:textId="429EDE72" w:rsidR="00933E1E" w:rsidRDefault="00933E1E">
    <w:pPr>
      <w:pStyle w:val="Header"/>
    </w:pPr>
    <w:r>
      <w:tab/>
      <w:t>VILLAGE OF MAYBROOK BOARD OF TRUSTEES MEETING- FEBRUARY 24, 2020</w:t>
    </w:r>
  </w:p>
  <w:p w14:paraId="05683FBB" w14:textId="77777777" w:rsidR="00933E1E" w:rsidRDefault="00933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FD71D4"/>
    <w:multiLevelType w:val="hybridMultilevel"/>
    <w:tmpl w:val="DF461E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E1E"/>
    <w:rsid w:val="00020BB8"/>
    <w:rsid w:val="00103371"/>
    <w:rsid w:val="001C7AC4"/>
    <w:rsid w:val="001F0D5B"/>
    <w:rsid w:val="002C61B6"/>
    <w:rsid w:val="0032506A"/>
    <w:rsid w:val="004A67BD"/>
    <w:rsid w:val="004C647A"/>
    <w:rsid w:val="006B09B8"/>
    <w:rsid w:val="008104F5"/>
    <w:rsid w:val="00933E1E"/>
    <w:rsid w:val="0095189D"/>
    <w:rsid w:val="00AE2C07"/>
    <w:rsid w:val="00B77473"/>
    <w:rsid w:val="00CA0DEC"/>
    <w:rsid w:val="00D35FA0"/>
    <w:rsid w:val="00D742C8"/>
    <w:rsid w:val="00DB405E"/>
    <w:rsid w:val="00DC4670"/>
    <w:rsid w:val="00DE6B91"/>
    <w:rsid w:val="00E22939"/>
    <w:rsid w:val="00E708B0"/>
    <w:rsid w:val="00F21D9D"/>
    <w:rsid w:val="00F701E8"/>
    <w:rsid w:val="00FA3792"/>
    <w:rsid w:val="00FC5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3A139"/>
  <w15:chartTrackingRefBased/>
  <w15:docId w15:val="{605204E2-0319-4916-A440-D55B3D6F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74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E1E"/>
  </w:style>
  <w:style w:type="paragraph" w:styleId="Footer">
    <w:name w:val="footer"/>
    <w:basedOn w:val="Normal"/>
    <w:link w:val="FooterChar"/>
    <w:uiPriority w:val="99"/>
    <w:unhideWhenUsed/>
    <w:rsid w:val="00933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E1E"/>
  </w:style>
  <w:style w:type="paragraph" w:styleId="ListParagraph">
    <w:name w:val="List Paragraph"/>
    <w:basedOn w:val="Normal"/>
    <w:uiPriority w:val="34"/>
    <w:qFormat/>
    <w:rsid w:val="00F21D9D"/>
    <w:pPr>
      <w:ind w:left="720"/>
      <w:contextualSpacing/>
    </w:pPr>
  </w:style>
  <w:style w:type="character" w:styleId="Hyperlink">
    <w:name w:val="Hyperlink"/>
    <w:basedOn w:val="DefaultParagraphFont"/>
    <w:uiPriority w:val="99"/>
    <w:semiHidden/>
    <w:unhideWhenUsed/>
    <w:rsid w:val="00020BB8"/>
    <w:rPr>
      <w:color w:val="0000FF"/>
      <w:u w:val="single"/>
    </w:rPr>
  </w:style>
  <w:style w:type="paragraph" w:customStyle="1" w:styleId="gmail-msolistparagraph">
    <w:name w:val="gmail-msolistparagraph"/>
    <w:basedOn w:val="Normal"/>
    <w:rsid w:val="00020BB8"/>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B7747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3647">
      <w:bodyDiv w:val="1"/>
      <w:marLeft w:val="0"/>
      <w:marRight w:val="0"/>
      <w:marTop w:val="0"/>
      <w:marBottom w:val="0"/>
      <w:divBdr>
        <w:top w:val="none" w:sz="0" w:space="0" w:color="auto"/>
        <w:left w:val="none" w:sz="0" w:space="0" w:color="auto"/>
        <w:bottom w:val="none" w:sz="0" w:space="0" w:color="auto"/>
        <w:right w:val="none" w:sz="0" w:space="0" w:color="auto"/>
      </w:divBdr>
    </w:div>
    <w:div w:id="176175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fmaybrook.com" TargetMode="External"/><Relationship Id="rId3" Type="http://schemas.openxmlformats.org/officeDocument/2006/relationships/settings" Target="settings.xml"/><Relationship Id="rId7" Type="http://schemas.openxmlformats.org/officeDocument/2006/relationships/hyperlink" Target="mailto:dennisk.leahy@villa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imbarnett@frontierne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1</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Johnson</dc:creator>
  <cp:keywords/>
  <dc:description/>
  <cp:lastModifiedBy>Tina Johnson</cp:lastModifiedBy>
  <cp:revision>21</cp:revision>
  <dcterms:created xsi:type="dcterms:W3CDTF">2020-02-25T15:07:00Z</dcterms:created>
  <dcterms:modified xsi:type="dcterms:W3CDTF">2020-02-26T20:47:00Z</dcterms:modified>
</cp:coreProperties>
</file>